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92EDB" w:rsidR="6BE04B4D" w:rsidP="25A72344" w:rsidRDefault="6BE04B4D" w14:paraId="13C3C0D9" w14:textId="3FE2AA83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A52261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C72361">
        <w:rPr>
          <w:sz w:val="28"/>
          <w:szCs w:val="28"/>
        </w:rPr>
        <w:t>G</w:t>
      </w:r>
      <w:r w:rsidRPr="00F22419" w:rsidR="00F22419">
        <w:rPr>
          <w:sz w:val="28"/>
          <w:szCs w:val="28"/>
        </w:rPr>
        <w:t xml:space="preserve">1. </w:t>
      </w:r>
      <w:r w:rsidR="00C72361">
        <w:rPr>
          <w:sz w:val="28"/>
          <w:szCs w:val="28"/>
        </w:rPr>
        <w:t>Develop resilience for hospital CBRNE management staffing</w:t>
      </w:r>
    </w:p>
    <w:p w:rsidRPr="004B3FEB" w:rsidR="004B3FEB" w:rsidP="004B3FEB" w:rsidRDefault="004B3FEB" w14:paraId="10400F5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:rsidTr="389115AC" w14:paraId="5876F266" w14:textId="77777777"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F0B0B" w:rsidR="00CF0B0B" w:rsidP="00BE4805" w:rsidRDefault="00FC6EEE" w14:paraId="1FE6DA28" w14:textId="2CA920FA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FC6EEE" w:rsidP="00BE4805" w:rsidRDefault="00E63405" w14:paraId="764BE401" w14:textId="0B5827B6">
            <w:pPr>
              <w:spacing w:line="259" w:lineRule="auto"/>
              <w:rPr>
                <w:highlight w:val="cyan"/>
              </w:rPr>
            </w:pPr>
            <w:r w:rsidRPr="00E63405">
              <w:t>Independent Hospitals</w:t>
            </w:r>
          </w:p>
        </w:tc>
      </w:tr>
      <w:tr w:rsidR="00FC6EEE" w:rsidTr="389115AC" w14:paraId="33EA5A6A" w14:textId="77777777"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F0B0B" w:rsidR="00CF0B0B" w:rsidP="00BE4805" w:rsidRDefault="00FC6EEE" w14:paraId="17DC23C9" w14:textId="27A5B537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701D10" w:rsidR="00FC6EEE" w:rsidP="00BE4805" w:rsidRDefault="00C72361" w14:paraId="73558C0A" w14:textId="0CD5D055">
            <w:pPr>
              <w:textAlignment w:val="baseline"/>
              <w:rPr>
                <w:rFonts w:ascii="Calibri" w:hAnsi="Calibri" w:eastAsia="Times New Roman" w:cs="Calibri"/>
                <w:b w:val="1"/>
                <w:bCs w:val="1"/>
              </w:rPr>
            </w:pPr>
            <w:r w:rsidRPr="389115AC" w:rsidR="00C72361">
              <w:rPr>
                <w:rFonts w:ascii="Calibri" w:hAnsi="Calibri" w:eastAsia="Times New Roman" w:cs="Calibri"/>
                <w:b w:val="1"/>
                <w:bCs w:val="1"/>
              </w:rPr>
              <w:t>G1.Develop resilience for hospital CBRNE management staffing</w:t>
            </w:r>
          </w:p>
        </w:tc>
      </w:tr>
      <w:tr w:rsidR="37DBF151" w:rsidTr="389115AC" w14:paraId="5C70F869" w14:textId="77777777">
        <w:trPr>
          <w:trHeight w:val="300"/>
        </w:trPr>
        <w:tc>
          <w:tcPr>
            <w:tcW w:w="31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37DBF151" w:rsidP="00BE4805" w:rsidRDefault="015427CB" w14:paraId="50D87745" w14:textId="1DEB1F6D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15427CB" w:rsidP="00BE4805" w:rsidRDefault="015427CB" w14:paraId="352A04C9" w14:textId="06CDDA15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 w:rsidRPr="00E63405">
              <w:rPr>
                <w:rFonts w:ascii="Calibri" w:hAnsi="Calibri" w:eastAsia="Times New Roman" w:cs="Calibri"/>
                <w:b/>
                <w:bCs/>
              </w:rPr>
              <w:t>dohmhcore@health.nyc.gov</w:t>
            </w:r>
          </w:p>
        </w:tc>
      </w:tr>
    </w:tbl>
    <w:p w:rsidR="000465E2" w:rsidRDefault="000465E2" w14:paraId="46816AFD" w14:textId="77777777"/>
    <w:tbl>
      <w:tblPr>
        <w:tblStyle w:val="TableGrid"/>
        <w:tblW w:w="10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707"/>
        <w:gridCol w:w="4488"/>
        <w:gridCol w:w="3960"/>
      </w:tblGrid>
      <w:tr w:rsidRPr="00CF0B0B" w:rsidR="00B23D5B" w:rsidTr="005604CA" w14:paraId="4ADEEC67" w14:textId="77777777">
        <w:trPr>
          <w:trHeight w:val="247"/>
        </w:trPr>
        <w:tc>
          <w:tcPr>
            <w:tcW w:w="1707" w:type="dxa"/>
            <w:vMerge w:val="restart"/>
            <w:shd w:val="clear" w:color="auto" w:fill="00A4DE"/>
            <w:vAlign w:val="center"/>
          </w:tcPr>
          <w:p w:rsidR="00B23D5B" w:rsidP="00165C58" w:rsidRDefault="00D82411" w14:paraId="303C46CA" w14:textId="46A551F6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 w:rsidR="005604CA">
              <w:rPr>
                <w:b/>
                <w:bCs/>
                <w:color w:val="FFFFFF" w:themeColor="background1"/>
                <w:sz w:val="32"/>
                <w:szCs w:val="32"/>
              </w:rPr>
              <w:t>what you propose to do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448" w:type="dxa"/>
            <w:gridSpan w:val="2"/>
            <w:vAlign w:val="center"/>
          </w:tcPr>
          <w:p w:rsidRPr="00CF0B0B" w:rsidR="00B23D5B" w:rsidP="00165C58" w:rsidRDefault="00C72361" w14:paraId="77386DF3" w14:textId="71BF00C5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 w:rsidRPr="00C72361">
              <w:rPr>
                <w:b/>
                <w:bCs/>
              </w:rPr>
              <w:t>G1.a. Develop resilience for hospital CBRNE management staffing</w:t>
            </w:r>
            <w:r w:rsidR="005604CA">
              <w:rPr>
                <w:b/>
                <w:bCs/>
              </w:rPr>
              <w:t xml:space="preserve"> (Proposal)</w:t>
            </w:r>
            <w:r w:rsidRPr="008E78E5" w:rsidR="00D82411">
              <w:rPr>
                <w:b/>
                <w:bCs/>
              </w:rPr>
              <w:t xml:space="preserve"> </w:t>
            </w:r>
            <w:r w:rsidRPr="37DBF151" w:rsidR="00D82411">
              <w:rPr>
                <w:b/>
                <w:bCs/>
              </w:rPr>
              <w:t xml:space="preserve">| DUE DATE: </w:t>
            </w:r>
            <w:r w:rsidR="00C55A51">
              <w:t>Oct</w:t>
            </w:r>
            <w:r w:rsidR="00D82411">
              <w:t xml:space="preserve"> 3</w:t>
            </w:r>
            <w:r w:rsidR="00D0348D">
              <w:t>1</w:t>
            </w:r>
            <w:r w:rsidR="00D82411">
              <w:t>, 202</w:t>
            </w:r>
            <w:r w:rsidR="00D0348D">
              <w:t>3</w:t>
            </w:r>
            <w:r w:rsidR="00D82411">
              <w:t xml:space="preserve"> | </w:t>
            </w:r>
            <w:r w:rsidRPr="37DBF151" w:rsidR="00D82411">
              <w:rPr>
                <w:b/>
                <w:bCs/>
              </w:rPr>
              <w:t xml:space="preserve">Submit to: </w:t>
            </w:r>
            <w:hyperlink w:history="1" r:id="rId11">
              <w:r w:rsidRPr="00C245E0" w:rsidR="00D82411">
                <w:rPr>
                  <w:rStyle w:val="Hyperlink"/>
                  <w:rFonts w:ascii="Calibri" w:hAnsi="Calibri" w:eastAsia="Times New Roman" w:cs="Calibri"/>
                </w:rPr>
                <w:t>dohmhcore@health.nyc.gov</w:t>
              </w:r>
            </w:hyperlink>
          </w:p>
        </w:tc>
      </w:tr>
      <w:tr w:rsidRPr="00CF0B0B" w:rsidR="00B23D5B" w:rsidTr="005604CA" w14:paraId="20175072" w14:textId="77777777">
        <w:trPr>
          <w:trHeight w:val="247"/>
        </w:trPr>
        <w:tc>
          <w:tcPr>
            <w:tcW w:w="1707" w:type="dxa"/>
            <w:vMerge/>
            <w:shd w:val="clear" w:color="auto" w:fill="00A4DE"/>
            <w:vAlign w:val="center"/>
          </w:tcPr>
          <w:p w:rsidRPr="37DBF151" w:rsidR="00B23D5B" w:rsidP="00165C58" w:rsidRDefault="00B23D5B" w14:paraId="651FFF43" w14:textId="7777777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8939E9" w:rsidP="008939E9" w:rsidRDefault="008939E9" w14:paraId="63B74BA0" w14:textId="4F42D6DE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b/>
                <w:bCs/>
              </w:rPr>
              <w:t>List the</w:t>
            </w:r>
            <w:r>
              <w:rPr>
                <w:rFonts w:ascii="Calibri" w:hAnsi="Calibri" w:eastAsia="Calibri" w:cs="Calibri"/>
                <w:b/>
                <w:bCs/>
              </w:rPr>
              <w:t xml:space="preserve"> document(s) regarding the management of </w:t>
            </w:r>
            <w:r w:rsidR="003D1EB0">
              <w:rPr>
                <w:rFonts w:ascii="Calibri" w:hAnsi="Calibri" w:eastAsia="Calibri" w:cs="Calibri"/>
                <w:b/>
                <w:bCs/>
              </w:rPr>
              <w:t>chemical spill/release</w:t>
            </w:r>
            <w:r>
              <w:rPr>
                <w:rFonts w:ascii="Calibri" w:hAnsi="Calibri" w:eastAsia="Calibri" w:cs="Calibri"/>
                <w:b/>
                <w:bCs/>
              </w:rPr>
              <w:t xml:space="preserve"> emergencies upon which you are basing your </w:t>
            </w:r>
            <w:r w:rsidR="003D1EB0">
              <w:rPr>
                <w:rFonts w:ascii="Calibri" w:hAnsi="Calibri" w:eastAsia="Calibri" w:cs="Calibri"/>
                <w:b/>
                <w:bCs/>
              </w:rPr>
              <w:t>chemical incident</w:t>
            </w:r>
            <w:r>
              <w:rPr>
                <w:rFonts w:ascii="Calibri" w:hAnsi="Calibri" w:eastAsia="Calibri" w:cs="Calibri"/>
                <w:b/>
                <w:bCs/>
              </w:rPr>
              <w:t xml:space="preserve"> management staff resiliency proposal.</w:t>
            </w:r>
          </w:p>
          <w:p w:rsidR="008939E9" w:rsidP="008939E9" w:rsidRDefault="008939E9" w14:paraId="09DD191D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E20B08" w:rsidR="00B23D5B" w:rsidP="008939E9" w:rsidRDefault="008939E9" w14:paraId="179090FF" w14:textId="021914CD">
            <w:pPr>
              <w:rPr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>(Examples: your</w:t>
            </w:r>
            <w:r w:rsidRPr="000B72F6">
              <w:rPr>
                <w:rFonts w:ascii="Calibri" w:hAnsi="Calibri" w:eastAsia="Calibri" w:cs="Calibri"/>
                <w:b/>
                <w:bCs/>
              </w:rPr>
              <w:t xml:space="preserve"> facility’s HVA, a visit from The Joint Commission, an exercise AAR, etc.)</w:t>
            </w:r>
          </w:p>
        </w:tc>
      </w:tr>
      <w:tr w:rsidRPr="00CF0B0B" w:rsidR="003D1EB0" w:rsidTr="005604CA" w14:paraId="10076294" w14:textId="77777777">
        <w:trPr>
          <w:trHeight w:val="247"/>
        </w:trPr>
        <w:tc>
          <w:tcPr>
            <w:tcW w:w="1707" w:type="dxa"/>
            <w:vMerge/>
            <w:shd w:val="clear" w:color="auto" w:fill="00A4DE"/>
            <w:vAlign w:val="center"/>
          </w:tcPr>
          <w:p w:rsidRPr="37DBF151" w:rsidR="003D1EB0" w:rsidP="00165C58" w:rsidRDefault="003D1EB0" w14:paraId="0B42D0C3" w14:textId="7777777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3D1EB0" w:rsidP="008939E9" w:rsidRDefault="003D1EB0" w14:paraId="1D4F8E00" w14:textId="72A209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</w:t>
            </w:r>
            <w:r>
              <w:rPr>
                <w:rFonts w:ascii="Calibri" w:hAnsi="Calibri" w:eastAsia="Calibri" w:cs="Calibri"/>
                <w:b/>
                <w:bCs/>
              </w:rPr>
              <w:t>chemical</w:t>
            </w:r>
            <w:r>
              <w:rPr>
                <w:rFonts w:ascii="Calibri" w:hAnsi="Calibri" w:eastAsia="Calibri" w:cs="Calibri"/>
                <w:b/>
                <w:bCs/>
              </w:rPr>
              <w:t xml:space="preserve"> response capability/capacity</w:t>
            </w:r>
            <w:r>
              <w:rPr>
                <w:b/>
                <w:bCs/>
              </w:rPr>
              <w:t xml:space="preserve"> </w:t>
            </w:r>
            <w:r w:rsidRPr="0098601B">
              <w:rPr>
                <w:b/>
                <w:bCs/>
                <w:u w:val="single"/>
              </w:rPr>
              <w:t>gap(s)</w:t>
            </w:r>
            <w:r>
              <w:rPr>
                <w:b/>
                <w:bCs/>
              </w:rPr>
              <w:t xml:space="preserve"> found in the above document(s).</w:t>
            </w:r>
          </w:p>
        </w:tc>
      </w:tr>
      <w:tr w:rsidRPr="00CF0B0B" w:rsidR="008E7708" w:rsidTr="00AC3E5E" w14:paraId="6D071F7B" w14:textId="77777777">
        <w:trPr>
          <w:trHeight w:val="151"/>
        </w:trPr>
        <w:tc>
          <w:tcPr>
            <w:tcW w:w="1707" w:type="dxa"/>
            <w:vMerge/>
            <w:shd w:val="clear" w:color="auto" w:fill="00A4DE"/>
          </w:tcPr>
          <w:p w:rsidRPr="00FC6EEE" w:rsidR="008E7708" w:rsidP="00165C58" w:rsidRDefault="008E7708" w14:paraId="3975D5A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8448" w:type="dxa"/>
            <w:gridSpan w:val="2"/>
            <w:shd w:val="clear" w:color="auto" w:fill="DEEAF6" w:themeFill="accent5" w:themeFillTint="33"/>
            <w:vAlign w:val="center"/>
          </w:tcPr>
          <w:p w:rsidRPr="00CF0B0B" w:rsidR="008E7708" w:rsidP="00165C58" w:rsidRDefault="00AC3E5E" w14:paraId="34C46298" w14:textId="2AC33E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>
              <w:rPr>
                <w:b/>
                <w:bCs/>
              </w:rPr>
              <w:t>chemical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incident</w:t>
            </w:r>
            <w:r>
              <w:rPr>
                <w:b/>
                <w:bCs/>
              </w:rPr>
              <w:t xml:space="preserve"> management staff resilience project is </w:t>
            </w:r>
            <w:r w:rsidRPr="00E107F0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select “Yes” to only </w:t>
            </w:r>
            <w:r w:rsidRPr="00E107F0">
              <w:rPr>
                <w:b/>
                <w:bCs/>
                <w:u w:val="single"/>
              </w:rPr>
              <w:t>one</w:t>
            </w:r>
            <w:r>
              <w:rPr>
                <w:b/>
                <w:bCs/>
                <w:u w:val="single"/>
              </w:rPr>
              <w:t xml:space="preserve"> (1) below</w:t>
            </w:r>
            <w:r w:rsidRPr="00E107F0">
              <w:rPr>
                <w:b/>
                <w:bCs/>
                <w:u w:val="single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Pr="00CF0B0B" w:rsidR="0086326B" w:rsidTr="001D0A58" w14:paraId="5BA61016" w14:textId="77777777">
        <w:trPr>
          <w:trHeight w:val="567"/>
        </w:trPr>
        <w:tc>
          <w:tcPr>
            <w:tcW w:w="1707" w:type="dxa"/>
            <w:vMerge/>
            <w:shd w:val="clear" w:color="auto" w:fill="00A4DE"/>
          </w:tcPr>
          <w:p w:rsidRPr="00FC6EEE" w:rsidR="0086326B" w:rsidP="0086326B" w:rsidRDefault="0086326B" w14:paraId="4857D0F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488" w:type="dxa"/>
          </w:tcPr>
          <w:p w:rsidR="0086326B" w:rsidP="0086326B" w:rsidRDefault="0086326B" w14:paraId="6BF90FA3" w14:textId="0299B7F9">
            <w:pPr>
              <w:rPr>
                <w:b/>
                <w:bCs/>
              </w:rPr>
            </w:pPr>
            <w:r w:rsidRPr="00D62B2C">
              <w:rPr>
                <w:rFonts w:eastAsia="Times New Roman"/>
                <w:b/>
                <w:bCs/>
              </w:rPr>
              <w:t xml:space="preserve">Provide a </w:t>
            </w:r>
            <w:r w:rsidR="00B13553">
              <w:rPr>
                <w:rFonts w:eastAsia="Times New Roman"/>
                <w:b/>
                <w:bCs/>
              </w:rPr>
              <w:t>chemical spill/release or safety</w:t>
            </w:r>
            <w:r w:rsidRPr="00D62B2C">
              <w:rPr>
                <w:rFonts w:eastAsia="Times New Roman"/>
                <w:b/>
                <w:bCs/>
              </w:rPr>
              <w:t xml:space="preserve"> training for at least twenty (20) staff</w:t>
            </w:r>
          </w:p>
        </w:tc>
        <w:tc>
          <w:tcPr>
            <w:tcW w:w="3960" w:type="dxa"/>
          </w:tcPr>
          <w:p w:rsidRPr="009B6542" w:rsidR="0086326B" w:rsidP="0086326B" w:rsidRDefault="0086326B" w14:paraId="4CD9D3FB" w14:textId="3BCA714F">
            <w:r w:rsidRPr="00B70949">
              <w:t xml:space="preserve">Yes </w:t>
            </w:r>
            <w:sdt>
              <w:sdtPr>
                <w:id w:val="-10204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0949">
              <w:t xml:space="preserve">     No </w:t>
            </w:r>
            <w:sdt>
              <w:sdtPr>
                <w:id w:val="5437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F0B0B" w:rsidR="0086326B" w:rsidTr="008F3E96" w14:paraId="32B5CAF0" w14:textId="77777777">
        <w:trPr>
          <w:trHeight w:val="375"/>
        </w:trPr>
        <w:tc>
          <w:tcPr>
            <w:tcW w:w="1707" w:type="dxa"/>
            <w:vMerge/>
            <w:shd w:val="clear" w:color="auto" w:fill="00A4DE"/>
          </w:tcPr>
          <w:p w:rsidRPr="00FC6EEE" w:rsidR="0086326B" w:rsidP="0086326B" w:rsidRDefault="0086326B" w14:paraId="454FAFB7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488" w:type="dxa"/>
          </w:tcPr>
          <w:p w:rsidRPr="008F3E96" w:rsidR="0086326B" w:rsidP="0086326B" w:rsidRDefault="0086326B" w14:paraId="1D14C70A" w14:textId="65F62190">
            <w:pPr>
              <w:rPr>
                <w:rFonts w:eastAsia="Times New Roman"/>
                <w:b/>
                <w:bCs/>
              </w:rPr>
            </w:pPr>
            <w:r w:rsidRPr="00D62B2C">
              <w:rPr>
                <w:rFonts w:eastAsia="Times New Roman"/>
                <w:b/>
                <w:bCs/>
              </w:rPr>
              <w:t xml:space="preserve">Conduct a </w:t>
            </w:r>
            <w:r w:rsidR="001D0A58">
              <w:rPr>
                <w:rFonts w:eastAsia="Times New Roman"/>
                <w:b/>
                <w:bCs/>
              </w:rPr>
              <w:t>chemical incident</w:t>
            </w:r>
            <w:r w:rsidRPr="00D62B2C">
              <w:rPr>
                <w:rFonts w:eastAsia="Times New Roman"/>
                <w:b/>
                <w:bCs/>
              </w:rPr>
              <w:t xml:space="preserve"> risk assessment</w:t>
            </w:r>
          </w:p>
        </w:tc>
        <w:tc>
          <w:tcPr>
            <w:tcW w:w="3960" w:type="dxa"/>
          </w:tcPr>
          <w:p w:rsidRPr="009B6542" w:rsidR="0086326B" w:rsidP="0086326B" w:rsidRDefault="0086326B" w14:paraId="41249004" w14:textId="52099AC8">
            <w:r w:rsidRPr="00B70949">
              <w:t xml:space="preserve">Yes </w:t>
            </w:r>
            <w:sdt>
              <w:sdtPr>
                <w:id w:val="-5187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0949">
              <w:t xml:space="preserve">     No </w:t>
            </w:r>
            <w:sdt>
              <w:sdtPr>
                <w:id w:val="-10809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F0B0B" w:rsidR="0086326B" w:rsidTr="001D0A58" w14:paraId="6F3AD60F" w14:textId="77777777">
        <w:trPr>
          <w:trHeight w:val="96"/>
        </w:trPr>
        <w:tc>
          <w:tcPr>
            <w:tcW w:w="1707" w:type="dxa"/>
            <w:vMerge/>
            <w:shd w:val="clear" w:color="auto" w:fill="00A4DE"/>
          </w:tcPr>
          <w:p w:rsidRPr="00FC6EEE" w:rsidR="0086326B" w:rsidP="0086326B" w:rsidRDefault="0086326B" w14:paraId="033718B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488" w:type="dxa"/>
          </w:tcPr>
          <w:p w:rsidRPr="00CF0B0B" w:rsidR="0086326B" w:rsidP="0086326B" w:rsidRDefault="0086326B" w14:paraId="1F8598C0" w14:textId="3F2F464F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D62B2C">
              <w:rPr>
                <w:rFonts w:eastAsia="Times New Roman"/>
                <w:b/>
                <w:bCs/>
              </w:rPr>
              <w:t xml:space="preserve">At least one (1) staff person will complete FEMA or HHS-approved training (see examples </w:t>
            </w:r>
            <w:r w:rsidR="001D0A58">
              <w:rPr>
                <w:rFonts w:eastAsia="Times New Roman"/>
                <w:b/>
                <w:bCs/>
              </w:rPr>
              <w:t>provided in separate document</w:t>
            </w:r>
            <w:r w:rsidRPr="00D62B2C">
              <w:rPr>
                <w:rFonts w:eastAsia="Times New Roman"/>
                <w:b/>
                <w:bCs/>
              </w:rPr>
              <w:t xml:space="preserve">) or other DOHMH-approved training </w:t>
            </w:r>
          </w:p>
        </w:tc>
        <w:tc>
          <w:tcPr>
            <w:tcW w:w="3960" w:type="dxa"/>
          </w:tcPr>
          <w:p w:rsidRPr="009B6542" w:rsidR="0086326B" w:rsidP="0086326B" w:rsidRDefault="0086326B" w14:paraId="6341D2A4" w14:textId="3AA0331D">
            <w:r w:rsidRPr="00B70949">
              <w:t xml:space="preserve">Yes </w:t>
            </w:r>
            <w:sdt>
              <w:sdtPr>
                <w:id w:val="-19339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0949">
              <w:t xml:space="preserve">     No </w:t>
            </w:r>
            <w:sdt>
              <w:sdtPr>
                <w:id w:val="160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CF0B0B" w:rsidR="00B13553" w:rsidTr="008F3E96" w14:paraId="79D18BFF" w14:textId="77777777">
        <w:trPr>
          <w:trHeight w:val="1113"/>
        </w:trPr>
        <w:tc>
          <w:tcPr>
            <w:tcW w:w="1707" w:type="dxa"/>
            <w:vMerge/>
            <w:shd w:val="clear" w:color="auto" w:fill="00A4DE"/>
          </w:tcPr>
          <w:p w:rsidRPr="00FC6EEE" w:rsidR="00B13553" w:rsidP="0086326B" w:rsidRDefault="00B13553" w14:paraId="3F3300A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488" w:type="dxa"/>
          </w:tcPr>
          <w:p w:rsidRPr="00CF0B0B" w:rsidR="00B13553" w:rsidP="0086326B" w:rsidRDefault="00B13553" w14:paraId="57BE6B7E" w14:textId="66A7AA0A">
            <w:pPr>
              <w:rPr>
                <w:b/>
                <w:bCs/>
              </w:rPr>
            </w:pPr>
            <w:r w:rsidRPr="00D62B2C">
              <w:rPr>
                <w:rFonts w:eastAsia="Times New Roman"/>
                <w:b/>
                <w:bCs/>
              </w:rPr>
              <w:t>At least one (1) staff person will o</w:t>
            </w:r>
            <w:r w:rsidRPr="00D62B2C">
              <w:rPr>
                <w:b/>
                <w:bCs/>
              </w:rPr>
              <w:t xml:space="preserve">btain/renew memberships for </w:t>
            </w:r>
            <w:r w:rsidR="008F3E96">
              <w:rPr>
                <w:b/>
                <w:bCs/>
              </w:rPr>
              <w:t>chemical</w:t>
            </w:r>
            <w:r w:rsidRPr="00D62B2C">
              <w:rPr>
                <w:b/>
                <w:bCs/>
              </w:rPr>
              <w:t xml:space="preserve"> safety associations/organizations</w:t>
            </w:r>
          </w:p>
        </w:tc>
        <w:tc>
          <w:tcPr>
            <w:tcW w:w="3960" w:type="dxa"/>
          </w:tcPr>
          <w:p w:rsidRPr="009B6542" w:rsidR="00B13553" w:rsidP="0086326B" w:rsidRDefault="00B13553" w14:paraId="3F2E99DD" w14:textId="54B771C4">
            <w:r w:rsidRPr="00B70949">
              <w:t xml:space="preserve">Yes </w:t>
            </w:r>
            <w:sdt>
              <w:sdtPr>
                <w:id w:val="18136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B70949">
              <w:t xml:space="preserve">     No </w:t>
            </w:r>
            <w:sdt>
              <w:sdtPr>
                <w:id w:val="-18497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949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CF0B0B" w:rsidP="00C74693" w:rsidRDefault="00CF0B0B" w14:paraId="2C86DFF1" w14:textId="582E8D11"/>
    <w:tbl>
      <w:tblPr>
        <w:tblStyle w:val="TableGrid"/>
        <w:tblW w:w="10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783"/>
        <w:gridCol w:w="8372"/>
      </w:tblGrid>
      <w:tr w:rsidRPr="00CF0B0B" w:rsidR="005604CA" w:rsidTr="00317630" w14:paraId="5F8E3C5B" w14:textId="77777777">
        <w:trPr>
          <w:trHeight w:val="247"/>
        </w:trPr>
        <w:tc>
          <w:tcPr>
            <w:tcW w:w="1783" w:type="dxa"/>
            <w:vMerge w:val="restart"/>
            <w:shd w:val="clear" w:color="auto" w:fill="00AC4E"/>
            <w:vAlign w:val="center"/>
          </w:tcPr>
          <w:p w:rsidR="005604CA" w:rsidP="001B19A3" w:rsidRDefault="005604CA" w14:paraId="06BFAA82" w14:textId="06F6E959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final documents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372" w:type="dxa"/>
            <w:vAlign w:val="center"/>
          </w:tcPr>
          <w:p w:rsidRPr="00CF0B0B" w:rsidR="005604CA" w:rsidP="001B19A3" w:rsidRDefault="005604CA" w14:paraId="01FCEFF5" w14:textId="07799B13">
            <w:pPr>
              <w:rPr>
                <w:rFonts w:ascii="Calibri" w:hAnsi="Calibri" w:eastAsia="Times New Roman" w:cs="Calibri"/>
                <w:b/>
                <w:bCs/>
                <w:highlight w:val="cyan"/>
              </w:rPr>
            </w:pPr>
            <w:r w:rsidRPr="00C72361">
              <w:rPr>
                <w:b/>
                <w:bCs/>
              </w:rPr>
              <w:t>G1.</w:t>
            </w:r>
            <w:r>
              <w:rPr>
                <w:b/>
                <w:bCs/>
              </w:rPr>
              <w:t>b</w:t>
            </w:r>
            <w:r w:rsidRPr="00C72361">
              <w:rPr>
                <w:b/>
                <w:bCs/>
              </w:rPr>
              <w:t>. Develop resilience for hospital CBRNE management staffing</w:t>
            </w:r>
            <w:r>
              <w:rPr>
                <w:b/>
                <w:bCs/>
              </w:rPr>
              <w:t xml:space="preserve"> (</w:t>
            </w:r>
            <w:r w:rsidR="00E74802">
              <w:rPr>
                <w:b/>
                <w:bCs/>
              </w:rPr>
              <w:t>D</w:t>
            </w:r>
            <w:r>
              <w:rPr>
                <w:b/>
                <w:bCs/>
              </w:rPr>
              <w:t>ocument</w:t>
            </w:r>
            <w:r w:rsidR="00E74802">
              <w:rPr>
                <w:b/>
                <w:bCs/>
              </w:rPr>
              <w:t>ation</w:t>
            </w:r>
            <w:r>
              <w:rPr>
                <w:b/>
                <w:bCs/>
              </w:rPr>
              <w:t>)</w:t>
            </w:r>
            <w:r w:rsidRPr="008E78E5">
              <w:rPr>
                <w:b/>
                <w:bCs/>
              </w:rPr>
              <w:t xml:space="preserve"> </w:t>
            </w:r>
            <w:r w:rsidRPr="37DBF151">
              <w:rPr>
                <w:b/>
                <w:bCs/>
              </w:rPr>
              <w:t xml:space="preserve">| DUE DATE: </w:t>
            </w:r>
            <w:r>
              <w:t>June</w:t>
            </w:r>
            <w:r>
              <w:t xml:space="preserve"> 3, 202</w:t>
            </w:r>
            <w:r>
              <w:t>4</w:t>
            </w:r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hyperlink w:history="1" r:id="rId12">
              <w:r w:rsidRPr="00C245E0">
                <w:rPr>
                  <w:rStyle w:val="Hyperlink"/>
                  <w:rFonts w:ascii="Calibri" w:hAnsi="Calibri" w:eastAsia="Times New Roman" w:cs="Calibri"/>
                </w:rPr>
                <w:t>dohmhcore@health.nyc.gov</w:t>
              </w:r>
            </w:hyperlink>
          </w:p>
        </w:tc>
      </w:tr>
      <w:tr w:rsidRPr="00CF0B0B" w:rsidR="00E74802" w:rsidTr="0086312E" w14:paraId="7297E06B" w14:textId="77777777">
        <w:trPr>
          <w:trHeight w:val="2346"/>
        </w:trPr>
        <w:tc>
          <w:tcPr>
            <w:tcW w:w="1783" w:type="dxa"/>
            <w:vMerge/>
            <w:shd w:val="clear" w:color="auto" w:fill="00AC4E"/>
            <w:vAlign w:val="center"/>
          </w:tcPr>
          <w:p w:rsidRPr="37DBF151" w:rsidR="00E74802" w:rsidP="001B19A3" w:rsidRDefault="00E74802" w14:paraId="6EAE4B4C" w14:textId="7777777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372" w:type="dxa"/>
            <w:tcBorders>
              <w:bottom w:val="single" w:color="auto" w:sz="12" w:space="0"/>
            </w:tcBorders>
            <w:vAlign w:val="center"/>
          </w:tcPr>
          <w:p w:rsidR="0086312E" w:rsidP="0086312E" w:rsidRDefault="0086312E" w14:paraId="70288371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Submit either: </w:t>
            </w:r>
          </w:p>
          <w:p w:rsidR="0086312E" w:rsidP="0086312E" w:rsidRDefault="0086312E" w14:paraId="195B5B5E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74802" w:rsidP="0086312E" w:rsidRDefault="00D80E28" w14:paraId="20CE4626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80E28">
              <w:rPr>
                <w:rFonts w:cstheme="minorHAnsi"/>
              </w:rPr>
              <w:t>Proof of attendance (e.g., certificates of completion, sign-in sheet/participant roster, or EPC attestation) for training</w:t>
            </w:r>
            <w:r w:rsidRPr="00D80E28">
              <w:rPr>
                <w:rFonts w:cstheme="minorHAnsi"/>
              </w:rPr>
              <w:br/>
            </w:r>
            <w:r w:rsidRPr="002E332E">
              <w:t>Or</w:t>
            </w:r>
            <w:r w:rsidRPr="002E332E">
              <w:br/>
            </w:r>
            <w:r w:rsidRPr="002E332E">
              <w:rPr>
                <w:rFonts w:cstheme="minorHAnsi"/>
              </w:rPr>
              <w:t>Proof of membership/credential due in the final performance period of the contract.</w:t>
            </w:r>
          </w:p>
          <w:p w:rsidR="00B15056" w:rsidP="0086312E" w:rsidRDefault="00B15056" w14:paraId="3F2DF618" w14:textId="7777777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Pr="00E20B08" w:rsidR="00B15056" w:rsidP="0086312E" w:rsidRDefault="00B15056" w14:paraId="2E183AE3" w14:textId="524836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Proof must match proposed activities.</w:t>
            </w:r>
          </w:p>
        </w:tc>
      </w:tr>
    </w:tbl>
    <w:p w:rsidR="005604CA" w:rsidP="00C74693" w:rsidRDefault="005604CA" w14:paraId="0CE6A11E" w14:textId="77777777"/>
    <w:sectPr w:rsidR="005604CA" w:rsidSect="00144917">
      <w:footerReference w:type="default" r:id="rId13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E78" w:rsidP="004B3FEB" w:rsidRDefault="00677E78" w14:paraId="7D68F5B2" w14:textId="77777777">
      <w:pPr>
        <w:spacing w:after="0" w:line="240" w:lineRule="auto"/>
      </w:pPr>
      <w:r>
        <w:separator/>
      </w:r>
    </w:p>
  </w:endnote>
  <w:endnote w:type="continuationSeparator" w:id="0">
    <w:p w:rsidR="00677E78" w:rsidP="004B3FEB" w:rsidRDefault="00677E78" w14:paraId="1D79D79A" w14:textId="77777777">
      <w:pPr>
        <w:spacing w:after="0" w:line="240" w:lineRule="auto"/>
      </w:pPr>
      <w:r>
        <w:continuationSeparator/>
      </w:r>
    </w:p>
  </w:endnote>
  <w:endnote w:type="continuationNotice" w:id="1">
    <w:p w:rsidR="00677E78" w:rsidRDefault="00677E78" w14:paraId="4A5E202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FEB" w:rsidRDefault="004B3FEB" w14:paraId="202D9FD1" w14:textId="166EA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2554E5" w:rsidR="004B3FEB" w:rsidRDefault="004B3FEB" w14:paraId="67E6D50F" w14:textId="4678D47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E78" w:rsidP="004B3FEB" w:rsidRDefault="00677E78" w14:paraId="1611A6D7" w14:textId="77777777">
      <w:pPr>
        <w:spacing w:after="0" w:line="240" w:lineRule="auto"/>
      </w:pPr>
      <w:r>
        <w:separator/>
      </w:r>
    </w:p>
  </w:footnote>
  <w:footnote w:type="continuationSeparator" w:id="0">
    <w:p w:rsidR="00677E78" w:rsidP="004B3FEB" w:rsidRDefault="00677E78" w14:paraId="5B04D7B2" w14:textId="77777777">
      <w:pPr>
        <w:spacing w:after="0" w:line="240" w:lineRule="auto"/>
      </w:pPr>
      <w:r>
        <w:continuationSeparator/>
      </w:r>
    </w:p>
  </w:footnote>
  <w:footnote w:type="continuationNotice" w:id="1">
    <w:p w:rsidR="00677E78" w:rsidRDefault="00677E78" w14:paraId="4B43486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4E222D"/>
    <w:multiLevelType w:val="hybridMultilevel"/>
    <w:tmpl w:val="90DA6E10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2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1528932">
    <w:abstractNumId w:val="12"/>
  </w:num>
  <w:num w:numId="2" w16cid:durableId="1065378385">
    <w:abstractNumId w:val="7"/>
  </w:num>
  <w:num w:numId="3" w16cid:durableId="309789951">
    <w:abstractNumId w:val="14"/>
  </w:num>
  <w:num w:numId="4" w16cid:durableId="1639072008">
    <w:abstractNumId w:val="1"/>
  </w:num>
  <w:num w:numId="5" w16cid:durableId="459538895">
    <w:abstractNumId w:val="9"/>
  </w:num>
  <w:num w:numId="6" w16cid:durableId="123039786">
    <w:abstractNumId w:val="8"/>
  </w:num>
  <w:num w:numId="7" w16cid:durableId="1322468346">
    <w:abstractNumId w:val="0"/>
  </w:num>
  <w:num w:numId="8" w16cid:durableId="144056500">
    <w:abstractNumId w:val="13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1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10"/>
  </w:num>
  <w:num w:numId="15" w16cid:durableId="391736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17EF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0A58"/>
    <w:rsid w:val="001D4ED0"/>
    <w:rsid w:val="001D4FAC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630"/>
    <w:rsid w:val="00317EEF"/>
    <w:rsid w:val="003326B2"/>
    <w:rsid w:val="003334B0"/>
    <w:rsid w:val="00345878"/>
    <w:rsid w:val="00374B8E"/>
    <w:rsid w:val="003B2147"/>
    <w:rsid w:val="003D1EB0"/>
    <w:rsid w:val="00406377"/>
    <w:rsid w:val="0043314B"/>
    <w:rsid w:val="00443B16"/>
    <w:rsid w:val="0048359B"/>
    <w:rsid w:val="00497D15"/>
    <w:rsid w:val="004B3FEB"/>
    <w:rsid w:val="00502594"/>
    <w:rsid w:val="00515A87"/>
    <w:rsid w:val="0054497F"/>
    <w:rsid w:val="0055263A"/>
    <w:rsid w:val="00556754"/>
    <w:rsid w:val="005571CF"/>
    <w:rsid w:val="005604CA"/>
    <w:rsid w:val="005C382F"/>
    <w:rsid w:val="005C798D"/>
    <w:rsid w:val="005D0D9F"/>
    <w:rsid w:val="005D629B"/>
    <w:rsid w:val="0060111F"/>
    <w:rsid w:val="0067350A"/>
    <w:rsid w:val="00677E78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6312E"/>
    <w:rsid w:val="0086326B"/>
    <w:rsid w:val="00887555"/>
    <w:rsid w:val="008939E9"/>
    <w:rsid w:val="008B233C"/>
    <w:rsid w:val="008C37B1"/>
    <w:rsid w:val="008E7708"/>
    <w:rsid w:val="008E78E5"/>
    <w:rsid w:val="008F3E96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D7838"/>
    <w:rsid w:val="009E47B1"/>
    <w:rsid w:val="00A27A15"/>
    <w:rsid w:val="00A31240"/>
    <w:rsid w:val="00A37031"/>
    <w:rsid w:val="00A44FAC"/>
    <w:rsid w:val="00A520B8"/>
    <w:rsid w:val="00A52261"/>
    <w:rsid w:val="00A60619"/>
    <w:rsid w:val="00A631B2"/>
    <w:rsid w:val="00A64C8C"/>
    <w:rsid w:val="00A652B6"/>
    <w:rsid w:val="00A90ADB"/>
    <w:rsid w:val="00A92DD1"/>
    <w:rsid w:val="00AB016A"/>
    <w:rsid w:val="00AB7AA5"/>
    <w:rsid w:val="00AC3E5E"/>
    <w:rsid w:val="00AF4FCB"/>
    <w:rsid w:val="00B13553"/>
    <w:rsid w:val="00B15056"/>
    <w:rsid w:val="00B23D5B"/>
    <w:rsid w:val="00B252F9"/>
    <w:rsid w:val="00B25C60"/>
    <w:rsid w:val="00B579B9"/>
    <w:rsid w:val="00B67DAD"/>
    <w:rsid w:val="00BB6966"/>
    <w:rsid w:val="00BC35FB"/>
    <w:rsid w:val="00BC72B3"/>
    <w:rsid w:val="00BD7E86"/>
    <w:rsid w:val="00BE0EBD"/>
    <w:rsid w:val="00BE4805"/>
    <w:rsid w:val="00BF32E6"/>
    <w:rsid w:val="00BF6D40"/>
    <w:rsid w:val="00C020E5"/>
    <w:rsid w:val="00C55A51"/>
    <w:rsid w:val="00C72361"/>
    <w:rsid w:val="00C74693"/>
    <w:rsid w:val="00C81571"/>
    <w:rsid w:val="00C91517"/>
    <w:rsid w:val="00CA4592"/>
    <w:rsid w:val="00CF0B0B"/>
    <w:rsid w:val="00CF2071"/>
    <w:rsid w:val="00D0348D"/>
    <w:rsid w:val="00D37151"/>
    <w:rsid w:val="00D80E28"/>
    <w:rsid w:val="00D82411"/>
    <w:rsid w:val="00D9416C"/>
    <w:rsid w:val="00D96DEC"/>
    <w:rsid w:val="00DA414A"/>
    <w:rsid w:val="00DD506A"/>
    <w:rsid w:val="00DD6F88"/>
    <w:rsid w:val="00E300E1"/>
    <w:rsid w:val="00E5078A"/>
    <w:rsid w:val="00E63405"/>
    <w:rsid w:val="00E73155"/>
    <w:rsid w:val="00E74802"/>
    <w:rsid w:val="00E7520E"/>
    <w:rsid w:val="00ED08F8"/>
    <w:rsid w:val="00EE715D"/>
    <w:rsid w:val="00EF1142"/>
    <w:rsid w:val="00EF115D"/>
    <w:rsid w:val="00F000D9"/>
    <w:rsid w:val="00F13620"/>
    <w:rsid w:val="00F22419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89115AC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B3F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styleId="ListParagraphChar" w:customStyle="1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styleId="TableParagraph" w:customStyle="1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normaltextrun" w:customStyle="1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ohmhcore@health.nyc.gov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ohmhcore@health.nyc.gov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8cadf81029844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67e9-936e-401c-afe5-335dcbe205b7}"/>
      </w:docPartPr>
      <w:docPartBody>
        <w:p w14:paraId="518CE5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53FAEA-FBE6-478B-AC8F-3120BD392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Darrin Pruitt</dc:creator>
  <keywords/>
  <dc:description/>
  <lastModifiedBy>Sakshi Regmi</lastModifiedBy>
  <revision>23</revision>
  <dcterms:created xsi:type="dcterms:W3CDTF">2023-11-09T17:47:00.0000000Z</dcterms:created>
  <dcterms:modified xsi:type="dcterms:W3CDTF">2023-11-09T20:01:12.9174475Z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