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78AB5AFF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930E91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930E91" w:rsidRPr="00930E91">
        <w:rPr>
          <w:sz w:val="28"/>
          <w:szCs w:val="28"/>
        </w:rPr>
        <w:t>C1.E. Pediatric Clinical Advisory Group meetings</w:t>
      </w:r>
    </w:p>
    <w:p w14:paraId="10400F54" w14:textId="77777777" w:rsidR="004B3FEB" w:rsidRPr="00B63F50" w:rsidRDefault="004B3FEB" w:rsidP="004B3FE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8E75FD">
        <w:trPr>
          <w:trHeight w:val="348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3214CAFA" w:rsidR="00CF0B0B" w:rsidRPr="00CF0B0B" w:rsidRDefault="00FC6EEE" w:rsidP="00781DA3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253CC6A8" w:rsidR="00FC6EEE" w:rsidRDefault="00930E91" w:rsidP="2999F61D">
            <w:pPr>
              <w:spacing w:line="259" w:lineRule="auto"/>
              <w:rPr>
                <w:highlight w:val="cyan"/>
              </w:rPr>
            </w:pPr>
            <w:r>
              <w:t>Pediatric Disaster Coalition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564F12CB" w:rsidR="00CF0B0B" w:rsidRPr="00CF0B0B" w:rsidRDefault="00FC6EEE" w:rsidP="00781DA3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5EA38789" w:rsidR="00FC6EEE" w:rsidRPr="00701D10" w:rsidRDefault="00930E91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930E91">
              <w:rPr>
                <w:rFonts w:ascii="Calibri" w:eastAsia="Times New Roman" w:hAnsi="Calibri" w:cs="Calibri"/>
                <w:b/>
                <w:bCs/>
              </w:rPr>
              <w:t>C1.E. Pediatric Clinical Advisory Group meetings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224C1DC6" w:rsidR="37DBF151" w:rsidRDefault="015427CB" w:rsidP="00781DA3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930E91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Pr="00781DA3" w:rsidRDefault="000465E2">
      <w:pPr>
        <w:rPr>
          <w:sz w:val="18"/>
          <w:szCs w:val="18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6"/>
        <w:gridCol w:w="4211"/>
        <w:gridCol w:w="4268"/>
      </w:tblGrid>
      <w:tr w:rsidR="001B51FE" w:rsidRPr="00CF0B0B" w14:paraId="72741318" w14:textId="77777777" w:rsidTr="00165C58">
        <w:trPr>
          <w:trHeight w:val="97"/>
        </w:trPr>
        <w:tc>
          <w:tcPr>
            <w:tcW w:w="1676" w:type="dxa"/>
            <w:vMerge w:val="restart"/>
            <w:shd w:val="clear" w:color="auto" w:fill="00B0F0"/>
            <w:vAlign w:val="center"/>
          </w:tcPr>
          <w:p w14:paraId="1B41EDE9" w14:textId="0203EB58" w:rsidR="001B51FE" w:rsidRPr="00FC6EEE" w:rsidRDefault="001B51FE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the first 2 summaries of </w:t>
            </w:r>
            <w:r w:rsidR="004E36AC">
              <w:rPr>
                <w:b/>
                <w:bCs/>
                <w:color w:val="FFFFFF" w:themeColor="background1"/>
                <w:sz w:val="32"/>
                <w:szCs w:val="32"/>
              </w:rPr>
              <w:t>C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AG meetings.</w:t>
            </w:r>
          </w:p>
        </w:tc>
        <w:tc>
          <w:tcPr>
            <w:tcW w:w="8479" w:type="dxa"/>
            <w:gridSpan w:val="2"/>
            <w:vAlign w:val="center"/>
          </w:tcPr>
          <w:p w14:paraId="4B50B672" w14:textId="54D3B211" w:rsidR="001B51FE" w:rsidRPr="00CF0B0B" w:rsidRDefault="00781DA3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781DA3">
              <w:rPr>
                <w:b/>
                <w:bCs/>
              </w:rPr>
              <w:t>C1.E. Pediatric Clinical Advisory Group meetings</w:t>
            </w:r>
            <w:r w:rsidR="001B51FE">
              <w:rPr>
                <w:b/>
                <w:bCs/>
              </w:rPr>
              <w:t xml:space="preserve"> </w:t>
            </w:r>
            <w:r w:rsidR="001B51FE" w:rsidRPr="37DBF151">
              <w:rPr>
                <w:b/>
                <w:bCs/>
              </w:rPr>
              <w:t>| DUE DATE</w:t>
            </w:r>
            <w:r w:rsidR="001B51FE">
              <w:rPr>
                <w:b/>
                <w:bCs/>
              </w:rPr>
              <w:t xml:space="preserve">: Feb 29, </w:t>
            </w:r>
            <w:proofErr w:type="gramStart"/>
            <w:r w:rsidR="001B51FE">
              <w:rPr>
                <w:b/>
                <w:bCs/>
              </w:rPr>
              <w:t>2024</w:t>
            </w:r>
            <w:proofErr w:type="gramEnd"/>
            <w:r w:rsidR="001B51FE">
              <w:rPr>
                <w:b/>
                <w:bCs/>
              </w:rPr>
              <w:t xml:space="preserve"> | </w:t>
            </w:r>
            <w:r w:rsidR="001B51FE" w:rsidRPr="37DBF151">
              <w:rPr>
                <w:b/>
                <w:bCs/>
              </w:rPr>
              <w:t xml:space="preserve">Submit to: </w:t>
            </w:r>
            <w:hyperlink r:id="rId11" w:history="1">
              <w:r w:rsidR="001B51FE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1B51F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B51FE" w14:paraId="2809E68C" w14:textId="77777777" w:rsidTr="00165C58">
        <w:trPr>
          <w:trHeight w:val="96"/>
        </w:trPr>
        <w:tc>
          <w:tcPr>
            <w:tcW w:w="1676" w:type="dxa"/>
            <w:vMerge/>
            <w:shd w:val="clear" w:color="auto" w:fill="00B0F0"/>
            <w:vAlign w:val="center"/>
          </w:tcPr>
          <w:p w14:paraId="6A0D7E32" w14:textId="77777777" w:rsidR="001B51FE" w:rsidRDefault="001B51FE" w:rsidP="00165C58"/>
        </w:tc>
        <w:tc>
          <w:tcPr>
            <w:tcW w:w="4211" w:type="dxa"/>
            <w:shd w:val="clear" w:color="auto" w:fill="D9E2F3" w:themeFill="accent1" w:themeFillTint="33"/>
            <w:vAlign w:val="center"/>
          </w:tcPr>
          <w:p w14:paraId="22AF3562" w14:textId="77777777" w:rsidR="001B51FE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Meeting 1</w:t>
            </w:r>
          </w:p>
        </w:tc>
        <w:tc>
          <w:tcPr>
            <w:tcW w:w="4268" w:type="dxa"/>
            <w:shd w:val="clear" w:color="auto" w:fill="D9E2F3" w:themeFill="accent1" w:themeFillTint="33"/>
            <w:vAlign w:val="center"/>
          </w:tcPr>
          <w:p w14:paraId="369FB5B0" w14:textId="77777777" w:rsidR="001B51FE" w:rsidRDefault="001B51FE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781DA3" w:rsidRPr="00CF0B0B" w14:paraId="518CF861" w14:textId="77777777" w:rsidTr="00165C58">
        <w:trPr>
          <w:trHeight w:val="96"/>
        </w:trPr>
        <w:tc>
          <w:tcPr>
            <w:tcW w:w="1676" w:type="dxa"/>
            <w:vMerge/>
            <w:shd w:val="clear" w:color="auto" w:fill="00B0F0"/>
          </w:tcPr>
          <w:p w14:paraId="6AB1591D" w14:textId="77777777" w:rsidR="00781DA3" w:rsidRPr="00FC6EEE" w:rsidRDefault="00781DA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</w:tcPr>
          <w:p w14:paraId="30B49191" w14:textId="498F1803" w:rsidR="00781DA3" w:rsidRDefault="00B802A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Please list the n</w:t>
            </w:r>
            <w:r w:rsidRPr="00B802AE">
              <w:rPr>
                <w:b/>
                <w:bCs/>
              </w:rPr>
              <w:t>ames and titles of Pediatric Clinical Advisory Group members</w:t>
            </w:r>
            <w:r w:rsidR="00B63F50">
              <w:rPr>
                <w:b/>
                <w:bCs/>
              </w:rPr>
              <w:t>.</w:t>
            </w:r>
          </w:p>
        </w:tc>
        <w:tc>
          <w:tcPr>
            <w:tcW w:w="4268" w:type="dxa"/>
          </w:tcPr>
          <w:p w14:paraId="1A412DF6" w14:textId="77777777" w:rsidR="00781DA3" w:rsidRPr="009B6542" w:rsidRDefault="00781DA3" w:rsidP="00165C58"/>
        </w:tc>
      </w:tr>
      <w:tr w:rsidR="001B51FE" w:rsidRPr="00CF0B0B" w14:paraId="3B1CF689" w14:textId="77777777" w:rsidTr="00165C58">
        <w:trPr>
          <w:trHeight w:val="96"/>
        </w:trPr>
        <w:tc>
          <w:tcPr>
            <w:tcW w:w="1676" w:type="dxa"/>
            <w:vMerge/>
            <w:shd w:val="clear" w:color="auto" w:fill="00B0F0"/>
          </w:tcPr>
          <w:p w14:paraId="1EDE58E3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</w:tcPr>
          <w:p w14:paraId="5304AFA4" w14:textId="77777777" w:rsidR="001B51FE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4268" w:type="dxa"/>
          </w:tcPr>
          <w:p w14:paraId="75D302BD" w14:textId="77777777" w:rsidR="001B51FE" w:rsidRPr="009B6542" w:rsidRDefault="001B51FE" w:rsidP="00165C58"/>
        </w:tc>
      </w:tr>
      <w:tr w:rsidR="001B51FE" w14:paraId="216A565E" w14:textId="77777777" w:rsidTr="00165C58">
        <w:trPr>
          <w:trHeight w:val="330"/>
        </w:trPr>
        <w:tc>
          <w:tcPr>
            <w:tcW w:w="1676" w:type="dxa"/>
            <w:vMerge/>
            <w:shd w:val="clear" w:color="auto" w:fill="00B0F0"/>
            <w:vAlign w:val="center"/>
          </w:tcPr>
          <w:p w14:paraId="612AB292" w14:textId="77777777" w:rsidR="001B51FE" w:rsidRDefault="001B51FE" w:rsidP="00165C58"/>
        </w:tc>
        <w:tc>
          <w:tcPr>
            <w:tcW w:w="4211" w:type="dxa"/>
          </w:tcPr>
          <w:p w14:paraId="3E116BD9" w14:textId="77777777" w:rsidR="001B51FE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4268" w:type="dxa"/>
          </w:tcPr>
          <w:p w14:paraId="3D633162" w14:textId="77777777" w:rsidR="001B51FE" w:rsidRPr="009B6542" w:rsidRDefault="001B51FE" w:rsidP="00165C58"/>
        </w:tc>
      </w:tr>
      <w:tr w:rsidR="001B51FE" w:rsidRPr="00CF0B0B" w14:paraId="48EB8095" w14:textId="77777777" w:rsidTr="00165C58">
        <w:trPr>
          <w:trHeight w:val="600"/>
        </w:trPr>
        <w:tc>
          <w:tcPr>
            <w:tcW w:w="1676" w:type="dxa"/>
            <w:vMerge/>
            <w:shd w:val="clear" w:color="auto" w:fill="00B0F0"/>
          </w:tcPr>
          <w:p w14:paraId="07801EDB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</w:tcPr>
          <w:p w14:paraId="592C6EB4" w14:textId="77777777" w:rsidR="001B51FE" w:rsidRPr="00CF0B0B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4268" w:type="dxa"/>
          </w:tcPr>
          <w:p w14:paraId="189FE39B" w14:textId="77777777" w:rsidR="001B51FE" w:rsidRPr="009B6542" w:rsidRDefault="001B51FE" w:rsidP="00165C58"/>
        </w:tc>
      </w:tr>
      <w:tr w:rsidR="001B51FE" w:rsidRPr="00CF0B0B" w14:paraId="4EC693B1" w14:textId="77777777" w:rsidTr="00165C58">
        <w:trPr>
          <w:trHeight w:val="510"/>
        </w:trPr>
        <w:tc>
          <w:tcPr>
            <w:tcW w:w="1676" w:type="dxa"/>
            <w:vMerge/>
            <w:shd w:val="clear" w:color="auto" w:fill="00B0F0"/>
          </w:tcPr>
          <w:p w14:paraId="0DB0B4B7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  <w:shd w:val="clear" w:color="auto" w:fill="D9E2F3" w:themeFill="accent1" w:themeFillTint="33"/>
            <w:vAlign w:val="center"/>
          </w:tcPr>
          <w:p w14:paraId="4F118920" w14:textId="77777777" w:rsidR="001B51FE" w:rsidRPr="00CF0B0B" w:rsidRDefault="001B51FE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Meeting 2</w:t>
            </w:r>
          </w:p>
        </w:tc>
        <w:tc>
          <w:tcPr>
            <w:tcW w:w="4268" w:type="dxa"/>
            <w:shd w:val="clear" w:color="auto" w:fill="D9E2F3" w:themeFill="accent1" w:themeFillTint="33"/>
            <w:vAlign w:val="center"/>
          </w:tcPr>
          <w:p w14:paraId="6EC676C0" w14:textId="77777777" w:rsidR="001B51FE" w:rsidRPr="009B6542" w:rsidRDefault="001B51FE" w:rsidP="00165C58"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781DA3" w14:paraId="6C8A0F47" w14:textId="77777777" w:rsidTr="00165C58">
        <w:trPr>
          <w:trHeight w:val="321"/>
        </w:trPr>
        <w:tc>
          <w:tcPr>
            <w:tcW w:w="1676" w:type="dxa"/>
            <w:vMerge/>
            <w:shd w:val="clear" w:color="auto" w:fill="00B0F0"/>
            <w:vAlign w:val="center"/>
          </w:tcPr>
          <w:p w14:paraId="535855A0" w14:textId="77777777" w:rsidR="00781DA3" w:rsidRDefault="00781DA3" w:rsidP="00165C58"/>
        </w:tc>
        <w:tc>
          <w:tcPr>
            <w:tcW w:w="4211" w:type="dxa"/>
          </w:tcPr>
          <w:p w14:paraId="7ED9C5D2" w14:textId="64E5FC70" w:rsidR="00781DA3" w:rsidRDefault="00B63F50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Please list the n</w:t>
            </w:r>
            <w:r w:rsidRPr="00B802AE">
              <w:rPr>
                <w:b/>
                <w:bCs/>
              </w:rPr>
              <w:t>ames and titles of Pediatric Clinical Advisory Group members</w:t>
            </w:r>
            <w:r>
              <w:rPr>
                <w:b/>
                <w:bCs/>
              </w:rPr>
              <w:t>.</w:t>
            </w:r>
          </w:p>
        </w:tc>
        <w:tc>
          <w:tcPr>
            <w:tcW w:w="4268" w:type="dxa"/>
          </w:tcPr>
          <w:p w14:paraId="0386FC4F" w14:textId="77777777" w:rsidR="00781DA3" w:rsidRPr="009B6542" w:rsidRDefault="00781DA3" w:rsidP="00165C58"/>
        </w:tc>
      </w:tr>
      <w:tr w:rsidR="001B51FE" w14:paraId="1D396650" w14:textId="77777777" w:rsidTr="00165C58">
        <w:trPr>
          <w:trHeight w:val="321"/>
        </w:trPr>
        <w:tc>
          <w:tcPr>
            <w:tcW w:w="1676" w:type="dxa"/>
            <w:vMerge/>
            <w:shd w:val="clear" w:color="auto" w:fill="00B0F0"/>
            <w:vAlign w:val="center"/>
          </w:tcPr>
          <w:p w14:paraId="331CD587" w14:textId="77777777" w:rsidR="001B51FE" w:rsidRDefault="001B51FE" w:rsidP="00165C58"/>
        </w:tc>
        <w:tc>
          <w:tcPr>
            <w:tcW w:w="4211" w:type="dxa"/>
          </w:tcPr>
          <w:p w14:paraId="743868EB" w14:textId="77777777" w:rsidR="001B51FE" w:rsidRPr="00580A09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4268" w:type="dxa"/>
          </w:tcPr>
          <w:p w14:paraId="331DE726" w14:textId="77777777" w:rsidR="001B51FE" w:rsidRPr="009B6542" w:rsidRDefault="001B51FE" w:rsidP="00165C58"/>
        </w:tc>
      </w:tr>
      <w:tr w:rsidR="001B51FE" w14:paraId="152327F7" w14:textId="77777777" w:rsidTr="00165C58">
        <w:trPr>
          <w:trHeight w:val="411"/>
        </w:trPr>
        <w:tc>
          <w:tcPr>
            <w:tcW w:w="1676" w:type="dxa"/>
            <w:vMerge/>
            <w:shd w:val="clear" w:color="auto" w:fill="00B0F0"/>
            <w:vAlign w:val="center"/>
          </w:tcPr>
          <w:p w14:paraId="3E16C5CF" w14:textId="77777777" w:rsidR="001B51FE" w:rsidRDefault="001B51FE" w:rsidP="00165C58"/>
        </w:tc>
        <w:tc>
          <w:tcPr>
            <w:tcW w:w="4211" w:type="dxa"/>
          </w:tcPr>
          <w:p w14:paraId="0AAF5943" w14:textId="77777777" w:rsidR="001B51FE" w:rsidRPr="0016133E" w:rsidRDefault="001B51FE" w:rsidP="00165C5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4268" w:type="dxa"/>
          </w:tcPr>
          <w:p w14:paraId="040028A0" w14:textId="77777777" w:rsidR="001B51FE" w:rsidRPr="009B6542" w:rsidRDefault="001B51FE" w:rsidP="00165C58"/>
        </w:tc>
      </w:tr>
      <w:tr w:rsidR="001B51FE" w14:paraId="468AF5C5" w14:textId="77777777" w:rsidTr="00165C58">
        <w:trPr>
          <w:trHeight w:val="600"/>
        </w:trPr>
        <w:tc>
          <w:tcPr>
            <w:tcW w:w="1676" w:type="dxa"/>
            <w:vMerge/>
            <w:shd w:val="clear" w:color="auto" w:fill="00B0F0"/>
            <w:vAlign w:val="center"/>
          </w:tcPr>
          <w:p w14:paraId="00C0FE29" w14:textId="77777777" w:rsidR="001B51FE" w:rsidRDefault="001B51FE" w:rsidP="00165C58"/>
        </w:tc>
        <w:tc>
          <w:tcPr>
            <w:tcW w:w="4211" w:type="dxa"/>
          </w:tcPr>
          <w:p w14:paraId="06E30CB1" w14:textId="77777777" w:rsidR="001B51FE" w:rsidRPr="00580A09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4268" w:type="dxa"/>
          </w:tcPr>
          <w:p w14:paraId="4F6A92B4" w14:textId="77777777" w:rsidR="001B51FE" w:rsidRPr="009B6542" w:rsidRDefault="001B51FE" w:rsidP="00165C58"/>
        </w:tc>
      </w:tr>
    </w:tbl>
    <w:p w14:paraId="5C0357CA" w14:textId="77777777" w:rsidR="001B51FE" w:rsidRPr="00781DA3" w:rsidRDefault="001B51FE" w:rsidP="001B51FE">
      <w:pPr>
        <w:rPr>
          <w:sz w:val="18"/>
          <w:szCs w:val="18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6"/>
        <w:gridCol w:w="3241"/>
        <w:gridCol w:w="5238"/>
      </w:tblGrid>
      <w:tr w:rsidR="001B51FE" w:rsidRPr="00CF0B0B" w14:paraId="1FFF5651" w14:textId="77777777" w:rsidTr="00165C58">
        <w:trPr>
          <w:trHeight w:val="247"/>
        </w:trPr>
        <w:tc>
          <w:tcPr>
            <w:tcW w:w="1676" w:type="dxa"/>
            <w:vMerge w:val="restart"/>
            <w:shd w:val="clear" w:color="auto" w:fill="009900"/>
            <w:vAlign w:val="center"/>
          </w:tcPr>
          <w:p w14:paraId="074BB654" w14:textId="1C00279D" w:rsidR="001B51FE" w:rsidRDefault="001B51FE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the last 2 summaries of </w:t>
            </w:r>
            <w:r w:rsidR="004E36AC">
              <w:rPr>
                <w:b/>
                <w:bCs/>
                <w:color w:val="FFFFFF" w:themeColor="background1"/>
                <w:sz w:val="32"/>
                <w:szCs w:val="32"/>
              </w:rPr>
              <w:t>C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AG meetings.</w:t>
            </w:r>
          </w:p>
        </w:tc>
        <w:tc>
          <w:tcPr>
            <w:tcW w:w="8479" w:type="dxa"/>
            <w:gridSpan w:val="2"/>
            <w:vAlign w:val="center"/>
          </w:tcPr>
          <w:p w14:paraId="7E9E751A" w14:textId="427B1CB1" w:rsidR="001B51FE" w:rsidRPr="00CF0B0B" w:rsidRDefault="00781DA3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781DA3">
              <w:rPr>
                <w:b/>
                <w:bCs/>
              </w:rPr>
              <w:t>C1.E. Pediatric Clinical Advisory Group meetings</w:t>
            </w:r>
            <w:r w:rsidR="001B51FE">
              <w:rPr>
                <w:b/>
                <w:bCs/>
              </w:rPr>
              <w:t xml:space="preserve"> </w:t>
            </w:r>
            <w:r w:rsidR="001B51FE" w:rsidRPr="37DBF151">
              <w:rPr>
                <w:b/>
                <w:bCs/>
              </w:rPr>
              <w:t>| DUE DATE</w:t>
            </w:r>
            <w:r w:rsidR="001B51FE">
              <w:rPr>
                <w:b/>
                <w:bCs/>
              </w:rPr>
              <w:t xml:space="preserve">: June 3, </w:t>
            </w:r>
            <w:proofErr w:type="gramStart"/>
            <w:r w:rsidR="001B51FE">
              <w:rPr>
                <w:b/>
                <w:bCs/>
              </w:rPr>
              <w:t>2024</w:t>
            </w:r>
            <w:proofErr w:type="gramEnd"/>
            <w:r w:rsidR="001B51FE">
              <w:rPr>
                <w:b/>
                <w:bCs/>
              </w:rPr>
              <w:t xml:space="preserve"> | </w:t>
            </w:r>
            <w:r w:rsidR="001B51FE" w:rsidRPr="37DBF151">
              <w:rPr>
                <w:b/>
                <w:bCs/>
              </w:rPr>
              <w:t xml:space="preserve">Submit to: </w:t>
            </w:r>
            <w:hyperlink r:id="rId12" w:history="1">
              <w:r w:rsidR="001B51FE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1B51FE" w:rsidRPr="00CF0B0B" w14:paraId="1838D010" w14:textId="77777777" w:rsidTr="00165C58">
        <w:trPr>
          <w:trHeight w:val="151"/>
        </w:trPr>
        <w:tc>
          <w:tcPr>
            <w:tcW w:w="1676" w:type="dxa"/>
            <w:vMerge/>
          </w:tcPr>
          <w:p w14:paraId="219F1C3F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  <w:shd w:val="clear" w:color="auto" w:fill="E2EFD9" w:themeFill="accent6" w:themeFillTint="33"/>
            <w:vAlign w:val="center"/>
          </w:tcPr>
          <w:p w14:paraId="700B66EA" w14:textId="77777777" w:rsidR="001B51FE" w:rsidRPr="00CF0B0B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Meeting 3</w:t>
            </w:r>
          </w:p>
        </w:tc>
        <w:tc>
          <w:tcPr>
            <w:tcW w:w="5238" w:type="dxa"/>
            <w:shd w:val="clear" w:color="auto" w:fill="E2EFD9" w:themeFill="accent6" w:themeFillTint="33"/>
            <w:vAlign w:val="center"/>
          </w:tcPr>
          <w:p w14:paraId="00780A89" w14:textId="77777777" w:rsidR="001B51FE" w:rsidRPr="00CF0B0B" w:rsidRDefault="001B51FE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781DA3" w:rsidRPr="00CF0B0B" w14:paraId="40C642FC" w14:textId="77777777" w:rsidTr="00165C58">
        <w:trPr>
          <w:trHeight w:val="97"/>
        </w:trPr>
        <w:tc>
          <w:tcPr>
            <w:tcW w:w="1676" w:type="dxa"/>
            <w:vMerge/>
          </w:tcPr>
          <w:p w14:paraId="5ADBF245" w14:textId="77777777" w:rsidR="00781DA3" w:rsidRPr="00FC6EEE" w:rsidRDefault="00781DA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42EA1DAE" w14:textId="66123A97" w:rsidR="00781DA3" w:rsidRDefault="00B63F50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Please list the n</w:t>
            </w:r>
            <w:r w:rsidRPr="00B802AE">
              <w:rPr>
                <w:b/>
                <w:bCs/>
              </w:rPr>
              <w:t>ames and titles of Pediatric Clinical Advisory Group members</w:t>
            </w:r>
            <w:r>
              <w:rPr>
                <w:b/>
                <w:bCs/>
              </w:rPr>
              <w:t>.</w:t>
            </w:r>
          </w:p>
        </w:tc>
        <w:tc>
          <w:tcPr>
            <w:tcW w:w="5238" w:type="dxa"/>
          </w:tcPr>
          <w:p w14:paraId="2A81632B" w14:textId="77777777" w:rsidR="00781DA3" w:rsidRPr="009B6542" w:rsidRDefault="00781DA3" w:rsidP="00165C58"/>
        </w:tc>
      </w:tr>
      <w:tr w:rsidR="001B51FE" w:rsidRPr="00CF0B0B" w14:paraId="07CB2558" w14:textId="77777777" w:rsidTr="00165C58">
        <w:trPr>
          <w:trHeight w:val="97"/>
        </w:trPr>
        <w:tc>
          <w:tcPr>
            <w:tcW w:w="1676" w:type="dxa"/>
            <w:vMerge/>
          </w:tcPr>
          <w:p w14:paraId="5692A252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526A0515" w14:textId="77777777" w:rsidR="001B51FE" w:rsidRPr="00580A09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5238" w:type="dxa"/>
          </w:tcPr>
          <w:p w14:paraId="4851DE54" w14:textId="77777777" w:rsidR="001B51FE" w:rsidRPr="009B6542" w:rsidRDefault="001B51FE" w:rsidP="00165C58"/>
        </w:tc>
      </w:tr>
      <w:tr w:rsidR="001B51FE" w:rsidRPr="00CF0B0B" w14:paraId="61A86DCA" w14:textId="77777777" w:rsidTr="00165C58">
        <w:trPr>
          <w:trHeight w:val="192"/>
        </w:trPr>
        <w:tc>
          <w:tcPr>
            <w:tcW w:w="1676" w:type="dxa"/>
            <w:vMerge/>
          </w:tcPr>
          <w:p w14:paraId="176458DE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7FB20374" w14:textId="77777777" w:rsidR="001B51FE" w:rsidRPr="00580A09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5238" w:type="dxa"/>
          </w:tcPr>
          <w:p w14:paraId="6B3B6BEE" w14:textId="77777777" w:rsidR="001B51FE" w:rsidRPr="009B6542" w:rsidRDefault="001B51FE" w:rsidP="00165C58"/>
        </w:tc>
      </w:tr>
      <w:tr w:rsidR="001B51FE" w:rsidRPr="00CF0B0B" w14:paraId="0623736D" w14:textId="77777777" w:rsidTr="00165C58">
        <w:trPr>
          <w:trHeight w:val="96"/>
        </w:trPr>
        <w:tc>
          <w:tcPr>
            <w:tcW w:w="1676" w:type="dxa"/>
            <w:vMerge/>
          </w:tcPr>
          <w:p w14:paraId="1588C09E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3A5225E5" w14:textId="77777777" w:rsidR="001B51FE" w:rsidRPr="00580A09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5238" w:type="dxa"/>
          </w:tcPr>
          <w:p w14:paraId="7C849A61" w14:textId="77777777" w:rsidR="001B51FE" w:rsidRPr="009B6542" w:rsidRDefault="001B51FE" w:rsidP="00165C58"/>
        </w:tc>
      </w:tr>
      <w:tr w:rsidR="001B51FE" w:rsidRPr="00CF0B0B" w14:paraId="635C8878" w14:textId="77777777" w:rsidTr="00165C58">
        <w:trPr>
          <w:trHeight w:val="384"/>
        </w:trPr>
        <w:tc>
          <w:tcPr>
            <w:tcW w:w="1676" w:type="dxa"/>
            <w:vMerge/>
          </w:tcPr>
          <w:p w14:paraId="190FDD90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  <w:shd w:val="clear" w:color="auto" w:fill="E2EFD9" w:themeFill="accent6" w:themeFillTint="33"/>
            <w:vAlign w:val="center"/>
          </w:tcPr>
          <w:p w14:paraId="10B3A34C" w14:textId="77777777" w:rsidR="001B51FE" w:rsidRPr="00CF0B0B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Meeting 4</w:t>
            </w:r>
          </w:p>
        </w:tc>
        <w:tc>
          <w:tcPr>
            <w:tcW w:w="5238" w:type="dxa"/>
            <w:shd w:val="clear" w:color="auto" w:fill="E2EFD9" w:themeFill="accent6" w:themeFillTint="33"/>
            <w:vAlign w:val="center"/>
          </w:tcPr>
          <w:p w14:paraId="568C671C" w14:textId="77777777" w:rsidR="001B51FE" w:rsidRPr="009B6542" w:rsidRDefault="001B51FE" w:rsidP="00165C58"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781DA3" w:rsidRPr="00CF0B0B" w14:paraId="0A7015C1" w14:textId="77777777" w:rsidTr="00165C58">
        <w:trPr>
          <w:trHeight w:val="195"/>
        </w:trPr>
        <w:tc>
          <w:tcPr>
            <w:tcW w:w="1676" w:type="dxa"/>
            <w:vMerge/>
          </w:tcPr>
          <w:p w14:paraId="0F13EEB2" w14:textId="77777777" w:rsidR="00781DA3" w:rsidRPr="00FC6EEE" w:rsidRDefault="00781DA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0AB8D877" w14:textId="645E8DE4" w:rsidR="00781DA3" w:rsidRDefault="00B63F50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Please list the n</w:t>
            </w:r>
            <w:r w:rsidRPr="00B802AE">
              <w:rPr>
                <w:b/>
                <w:bCs/>
              </w:rPr>
              <w:t>ames and titles of Pediatric Clinical Advisory Group members</w:t>
            </w:r>
            <w:r>
              <w:rPr>
                <w:b/>
                <w:bCs/>
              </w:rPr>
              <w:t>.</w:t>
            </w:r>
          </w:p>
        </w:tc>
        <w:tc>
          <w:tcPr>
            <w:tcW w:w="5238" w:type="dxa"/>
          </w:tcPr>
          <w:p w14:paraId="705510BD" w14:textId="77777777" w:rsidR="00781DA3" w:rsidRPr="009B6542" w:rsidRDefault="00781DA3" w:rsidP="00165C58"/>
        </w:tc>
      </w:tr>
      <w:tr w:rsidR="001B51FE" w:rsidRPr="00CF0B0B" w14:paraId="24FD71DE" w14:textId="77777777" w:rsidTr="00165C58">
        <w:trPr>
          <w:trHeight w:val="195"/>
        </w:trPr>
        <w:tc>
          <w:tcPr>
            <w:tcW w:w="1676" w:type="dxa"/>
            <w:vMerge/>
          </w:tcPr>
          <w:p w14:paraId="6FEC41A0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559E95C1" w14:textId="77777777" w:rsidR="001B51FE" w:rsidRPr="00580A09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5238" w:type="dxa"/>
          </w:tcPr>
          <w:p w14:paraId="3FE3E60E" w14:textId="77777777" w:rsidR="001B51FE" w:rsidRPr="009B6542" w:rsidRDefault="001B51FE" w:rsidP="00165C58"/>
        </w:tc>
      </w:tr>
      <w:tr w:rsidR="001B51FE" w:rsidRPr="00CF0B0B" w14:paraId="6A00D204" w14:textId="77777777" w:rsidTr="00165C58">
        <w:trPr>
          <w:trHeight w:val="135"/>
        </w:trPr>
        <w:tc>
          <w:tcPr>
            <w:tcW w:w="1676" w:type="dxa"/>
            <w:vMerge/>
          </w:tcPr>
          <w:p w14:paraId="2A060FC4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45979BEF" w14:textId="77777777" w:rsidR="001B51FE" w:rsidRPr="00580A09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5238" w:type="dxa"/>
          </w:tcPr>
          <w:p w14:paraId="6445EF79" w14:textId="77777777" w:rsidR="001B51FE" w:rsidRPr="009B6542" w:rsidRDefault="001B51FE" w:rsidP="00165C58"/>
        </w:tc>
      </w:tr>
      <w:tr w:rsidR="001B51FE" w:rsidRPr="00CF0B0B" w14:paraId="7AB5642F" w14:textId="77777777" w:rsidTr="00165C58">
        <w:trPr>
          <w:trHeight w:val="636"/>
        </w:trPr>
        <w:tc>
          <w:tcPr>
            <w:tcW w:w="1676" w:type="dxa"/>
            <w:vMerge/>
          </w:tcPr>
          <w:p w14:paraId="3C85D439" w14:textId="77777777" w:rsidR="001B51FE" w:rsidRPr="00FC6EEE" w:rsidRDefault="001B51F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752B5057" w14:textId="77777777" w:rsidR="001B51FE" w:rsidRPr="00580A09" w:rsidRDefault="001B51F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5238" w:type="dxa"/>
          </w:tcPr>
          <w:p w14:paraId="19B61E4E" w14:textId="77777777" w:rsidR="001B51FE" w:rsidRPr="009B6542" w:rsidRDefault="001B51FE" w:rsidP="00165C58"/>
        </w:tc>
      </w:tr>
    </w:tbl>
    <w:p w14:paraId="3E66A788" w14:textId="1A2B923C" w:rsidR="007571DE" w:rsidRDefault="007571DE"/>
    <w:p w14:paraId="2C86DFF1" w14:textId="77777777" w:rsidR="00CF0B0B" w:rsidRDefault="00CF0B0B" w:rsidP="00C74693"/>
    <w:sectPr w:rsidR="00CF0B0B" w:rsidSect="00144917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2FCC" w14:textId="77777777" w:rsidR="00FA28E4" w:rsidRDefault="00FA28E4" w:rsidP="004B3FEB">
      <w:pPr>
        <w:spacing w:after="0" w:line="240" w:lineRule="auto"/>
      </w:pPr>
      <w:r>
        <w:separator/>
      </w:r>
    </w:p>
  </w:endnote>
  <w:endnote w:type="continuationSeparator" w:id="0">
    <w:p w14:paraId="1EB0BB51" w14:textId="77777777" w:rsidR="00FA28E4" w:rsidRDefault="00FA28E4" w:rsidP="004B3FEB">
      <w:pPr>
        <w:spacing w:after="0" w:line="240" w:lineRule="auto"/>
      </w:pPr>
      <w:r>
        <w:continuationSeparator/>
      </w:r>
    </w:p>
  </w:endnote>
  <w:endnote w:type="continuationNotice" w:id="1">
    <w:p w14:paraId="3C0A123C" w14:textId="77777777" w:rsidR="00FA28E4" w:rsidRDefault="00FA2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AFDB" w14:textId="77777777" w:rsidR="00FA28E4" w:rsidRDefault="00FA28E4" w:rsidP="004B3FEB">
      <w:pPr>
        <w:spacing w:after="0" w:line="240" w:lineRule="auto"/>
      </w:pPr>
      <w:r>
        <w:separator/>
      </w:r>
    </w:p>
  </w:footnote>
  <w:footnote w:type="continuationSeparator" w:id="0">
    <w:p w14:paraId="257BB78C" w14:textId="77777777" w:rsidR="00FA28E4" w:rsidRDefault="00FA28E4" w:rsidP="004B3FEB">
      <w:pPr>
        <w:spacing w:after="0" w:line="240" w:lineRule="auto"/>
      </w:pPr>
      <w:r>
        <w:continuationSeparator/>
      </w:r>
    </w:p>
  </w:footnote>
  <w:footnote w:type="continuationNotice" w:id="1">
    <w:p w14:paraId="457B61FD" w14:textId="77777777" w:rsidR="00FA28E4" w:rsidRDefault="00FA28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51FE"/>
    <w:rsid w:val="001B7AF7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406377"/>
    <w:rsid w:val="0043314B"/>
    <w:rsid w:val="00497D15"/>
    <w:rsid w:val="004B3FEB"/>
    <w:rsid w:val="004E36AC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81DA3"/>
    <w:rsid w:val="0079234C"/>
    <w:rsid w:val="00792EDB"/>
    <w:rsid w:val="007B7B0F"/>
    <w:rsid w:val="007C12EA"/>
    <w:rsid w:val="00887555"/>
    <w:rsid w:val="008B233C"/>
    <w:rsid w:val="008E75FD"/>
    <w:rsid w:val="008F7E6B"/>
    <w:rsid w:val="00905B06"/>
    <w:rsid w:val="00911BE2"/>
    <w:rsid w:val="009213D3"/>
    <w:rsid w:val="00930DDB"/>
    <w:rsid w:val="00930E91"/>
    <w:rsid w:val="00960868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579B9"/>
    <w:rsid w:val="00B63F50"/>
    <w:rsid w:val="00B802AE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F0B0B"/>
    <w:rsid w:val="00CF2071"/>
    <w:rsid w:val="00D37151"/>
    <w:rsid w:val="00D96DEC"/>
    <w:rsid w:val="00DA414A"/>
    <w:rsid w:val="00DD506A"/>
    <w:rsid w:val="00DD6F88"/>
    <w:rsid w:val="00E300E1"/>
    <w:rsid w:val="00E73155"/>
    <w:rsid w:val="00E7520E"/>
    <w:rsid w:val="00ED08F8"/>
    <w:rsid w:val="00EE715D"/>
    <w:rsid w:val="00EF1142"/>
    <w:rsid w:val="00EF115D"/>
    <w:rsid w:val="00F000D9"/>
    <w:rsid w:val="00F13620"/>
    <w:rsid w:val="00F36E01"/>
    <w:rsid w:val="00F54565"/>
    <w:rsid w:val="00FA28E4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hmhcore@health.ny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A0806B-AF9D-4ACD-AE36-D5EA5A4F1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67</cp:revision>
  <dcterms:created xsi:type="dcterms:W3CDTF">2022-09-22T20:27:00Z</dcterms:created>
  <dcterms:modified xsi:type="dcterms:W3CDTF">2023-09-21T15:41:00Z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