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C0D9" w14:textId="56E9F129" w:rsidR="6BE04B4D" w:rsidRDefault="6BE04B4D" w:rsidP="25A72344">
      <w:pPr>
        <w:pStyle w:val="Heading1"/>
        <w:jc w:val="center"/>
        <w:rPr>
          <w:rFonts w:ascii="Calibri Light" w:hAnsi="Calibri Light"/>
        </w:rPr>
      </w:pPr>
      <w:r>
        <w:t xml:space="preserve">BP4 “Support Borough Coalitions” </w:t>
      </w:r>
      <w:r w:rsidR="00BA075D">
        <w:t>D</w:t>
      </w:r>
      <w:r>
        <w:t xml:space="preserve">eliverable </w:t>
      </w:r>
      <w:r w:rsidR="00BA075D">
        <w:t>T</w:t>
      </w:r>
      <w:r>
        <w:t>emplate</w:t>
      </w:r>
    </w:p>
    <w:p w14:paraId="10400F54" w14:textId="77777777" w:rsidR="004B3FEB" w:rsidRPr="004B3FEB" w:rsidRDefault="004B3FEB" w:rsidP="004B3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tcBorders>
              <w:left w:val="single" w:sz="12" w:space="0" w:color="auto"/>
            </w:tcBorders>
            <w:vAlign w:val="center"/>
          </w:tcPr>
          <w:p w14:paraId="764BE401" w14:textId="4A773D5D" w:rsidR="00FC6EEE" w:rsidRDefault="54610C39" w:rsidP="25A72344">
            <w:pPr>
              <w:spacing w:line="259" w:lineRule="auto"/>
            </w:pPr>
            <w:r>
              <w:t>Healthcare Networks</w:t>
            </w:r>
            <w:r w:rsidR="00BA075D">
              <w:t xml:space="preserve"> sub-recipient</w:t>
            </w:r>
          </w:p>
        </w:tc>
      </w:tr>
      <w:tr w:rsidR="00FC6EEE" w14:paraId="33EA5A6A"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tcBorders>
              <w:left w:val="single" w:sz="12" w:space="0" w:color="auto"/>
            </w:tcBorders>
            <w:vAlign w:val="center"/>
          </w:tcPr>
          <w:p w14:paraId="73558C0A" w14:textId="29994235" w:rsidR="00FC6EEE" w:rsidRDefault="7F66FCA6" w:rsidP="00CF0B0B">
            <w:r w:rsidRPr="25A72344">
              <w:rPr>
                <w:rFonts w:ascii="Calibri" w:eastAsia="Calibri" w:hAnsi="Calibri" w:cs="Calibri"/>
                <w:b/>
                <w:bCs/>
              </w:rPr>
              <w:t>C1.3. Support Borough Coalitions</w:t>
            </w:r>
          </w:p>
        </w:tc>
      </w:tr>
    </w:tbl>
    <w:p w14:paraId="7ED2B55E" w14:textId="41985AA6" w:rsidR="00FC6EEE" w:rsidRDefault="00FC6EEE"/>
    <w:p w14:paraId="3E378070" w14:textId="469A8652" w:rsidR="00C1027C" w:rsidRPr="00C1027C" w:rsidRDefault="004C7E3C">
      <w:pPr>
        <w:rPr>
          <w:b/>
          <w:bCs/>
        </w:rPr>
      </w:pPr>
      <w:r>
        <w:rPr>
          <w:b/>
          <w:bCs/>
        </w:rPr>
        <w:t xml:space="preserve">Instructions: </w:t>
      </w:r>
      <w:r w:rsidR="00C1027C" w:rsidRPr="004C7E3C">
        <w:t>Here are the steps to follow for completing this deliverable.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sz="12" w:space="0" w:color="auto"/>
            </w:tcBorders>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04131FEF" w14:textId="603CF3BA" w:rsidR="00FC6EEE" w:rsidRPr="00CF0B0B" w:rsidRDefault="00FC6EEE" w:rsidP="00FC6EEE">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FC6EEE" w14:paraId="3CB0003E"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CC66"/>
          </w:tcPr>
          <w:p w14:paraId="5A756BAB" w14:textId="47061B39"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sz="12" w:space="0" w:color="auto"/>
            </w:tcBorders>
            <w:vAlign w:val="center"/>
          </w:tcPr>
          <w:p w14:paraId="65B06F70" w14:textId="4695BF96" w:rsidR="00FC6EEE" w:rsidRPr="00CF0B0B" w:rsidRDefault="00FC6EEE" w:rsidP="00FC6EEE">
            <w:pPr>
              <w:rPr>
                <w:b/>
                <w:bCs/>
              </w:rPr>
            </w:pPr>
            <w:r w:rsidRPr="00CF0B0B">
              <w:rPr>
                <w:b/>
                <w:bCs/>
              </w:rPr>
              <w:t>Complete the fields for the deliverable proposal (if provided below).</w:t>
            </w:r>
          </w:p>
        </w:tc>
      </w:tr>
      <w:tr w:rsidR="00FC6EEE" w14:paraId="743A0883"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009900"/>
          </w:tcPr>
          <w:p w14:paraId="47FD60AE" w14:textId="7165927B"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sz="12" w:space="0" w:color="auto"/>
            </w:tcBorders>
            <w:vAlign w:val="center"/>
          </w:tcPr>
          <w:p w14:paraId="5E72C69B" w14:textId="67E0E165" w:rsidR="00FC6EEE" w:rsidRPr="00CF0B0B" w:rsidRDefault="00CF0B0B" w:rsidP="00FC6EEE">
            <w:pPr>
              <w:rPr>
                <w:b/>
                <w:bCs/>
              </w:rPr>
            </w:pPr>
            <w:r w:rsidRPr="00CF0B0B">
              <w:rPr>
                <w:b/>
                <w:bCs/>
              </w:rPr>
              <w:t>Complete the fields for the deliverable final report (if provided below).</w:t>
            </w:r>
          </w:p>
        </w:tc>
      </w:tr>
      <w:tr w:rsidR="00FC6EEE" w14:paraId="74CB12A7"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6600"/>
          </w:tcPr>
          <w:p w14:paraId="63FE25D8" w14:textId="2D97994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27FECB54" w14:textId="1A94B5E9" w:rsidR="00FC6EEE" w:rsidRPr="00CF0B0B" w:rsidRDefault="00A92DD1" w:rsidP="00FC6EEE">
            <w:pPr>
              <w:rPr>
                <w:b/>
                <w:bCs/>
              </w:rPr>
            </w:pPr>
            <w:r>
              <w:rPr>
                <w:b/>
                <w:bCs/>
              </w:rPr>
              <w:t>If provided below, s</w:t>
            </w:r>
            <w:r w:rsidR="00CF0B0B" w:rsidRPr="00CF0B0B">
              <w:rPr>
                <w:b/>
                <w:bCs/>
              </w:rPr>
              <w:t>ubmit any additional documentation required to your DOHMH Program manager. This is noted in the deliverable text</w:t>
            </w:r>
            <w:r>
              <w:rPr>
                <w:b/>
                <w:bCs/>
              </w:rPr>
              <w:t xml:space="preserve"> (</w:t>
            </w:r>
            <w:r w:rsidR="00BC72B3">
              <w:rPr>
                <w:b/>
                <w:bCs/>
              </w:rPr>
              <w:t>step</w:t>
            </w:r>
            <w:r>
              <w:rPr>
                <w:b/>
                <w:bCs/>
              </w:rPr>
              <w:t xml:space="preserve"> 2)</w:t>
            </w:r>
            <w:r w:rsidR="00CF0B0B" w:rsidRPr="00CF0B0B">
              <w:rPr>
                <w:b/>
                <w:bCs/>
              </w:rPr>
              <w:t xml:space="preserve"> as well as below.</w:t>
            </w:r>
          </w:p>
        </w:tc>
      </w:tr>
    </w:tbl>
    <w:p w14:paraId="2CE61281"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sz="12" w:space="0" w:color="auto"/>
              <w:left w:val="single" w:sz="12" w:space="0" w:color="auto"/>
              <w:bottom w:val="single" w:sz="12" w:space="0" w:color="auto"/>
              <w:right w:val="single" w:sz="12" w:space="0" w:color="auto"/>
            </w:tcBorders>
            <w:vAlign w:val="center"/>
          </w:tcPr>
          <w:p w14:paraId="7CECD871" w14:textId="77777777" w:rsidR="00CF0B0B" w:rsidRDefault="00CF0B0B" w:rsidP="006E25D9">
            <w:pPr>
              <w:rPr>
                <w:b/>
                <w:bCs/>
              </w:rPr>
            </w:pPr>
          </w:p>
          <w:p w14:paraId="529C8C8E" w14:textId="012CE1AB" w:rsidR="00CF0B0B" w:rsidRDefault="00CF0B0B" w:rsidP="006E25D9">
            <w:pPr>
              <w:rPr>
                <w:b/>
                <w:bCs/>
              </w:rPr>
            </w:pPr>
            <w:r>
              <w:rPr>
                <w:b/>
                <w:bCs/>
              </w:rPr>
              <w:t>DOHMH Program Manager:</w:t>
            </w:r>
            <w:r w:rsidR="008F7E6B">
              <w:rPr>
                <w:b/>
                <w:bCs/>
              </w:rPr>
              <w:t xml:space="preserve"> </w:t>
            </w:r>
            <w:r w:rsidR="00211958" w:rsidRPr="00211958">
              <w:t>Chanukka Smith</w:t>
            </w:r>
            <w:r w:rsidR="00211958" w:rsidRPr="00211958">
              <w:rPr>
                <w:color w:val="FF0000"/>
              </w:rPr>
              <w:t xml:space="preserve"> </w:t>
            </w:r>
          </w:p>
          <w:p w14:paraId="1EEF9E36" w14:textId="3557BE4C" w:rsidR="00CF0B0B" w:rsidRDefault="00CF0B0B" w:rsidP="006E25D9">
            <w:pPr>
              <w:rPr>
                <w:b/>
                <w:bCs/>
              </w:rPr>
            </w:pPr>
            <w:r>
              <w:rPr>
                <w:b/>
                <w:bCs/>
              </w:rPr>
              <w:t>Phone number:</w:t>
            </w:r>
            <w:r w:rsidR="002C1DA3">
              <w:rPr>
                <w:b/>
                <w:bCs/>
              </w:rPr>
              <w:t xml:space="preserve"> </w:t>
            </w:r>
            <w:r w:rsidR="00211958" w:rsidRPr="00126F6F">
              <w:t>347-396-</w:t>
            </w:r>
            <w:r w:rsidR="00126F6F" w:rsidRPr="00126F6F">
              <w:t>2745</w:t>
            </w:r>
          </w:p>
          <w:p w14:paraId="7DC192AB" w14:textId="2BE55256" w:rsidR="00CF0B0B" w:rsidRDefault="00CF0B0B" w:rsidP="006E25D9">
            <w:pPr>
              <w:rPr>
                <w:b/>
                <w:bCs/>
              </w:rPr>
            </w:pPr>
            <w:r>
              <w:rPr>
                <w:b/>
                <w:bCs/>
              </w:rPr>
              <w:t>Email:</w:t>
            </w:r>
            <w:r w:rsidR="002C1DA3">
              <w:rPr>
                <w:b/>
                <w:bCs/>
              </w:rPr>
              <w:t xml:space="preserve"> </w:t>
            </w:r>
            <w:hyperlink r:id="rId11" w:history="1">
              <w:r w:rsidR="00211958" w:rsidRPr="002B2DBA">
                <w:rPr>
                  <w:rStyle w:val="Hyperlink"/>
                </w:rPr>
                <w:t>csmith29@health.nyc.gov</w:t>
              </w:r>
            </w:hyperlink>
            <w:r w:rsidR="00211958">
              <w:rPr>
                <w:color w:val="FF0000"/>
              </w:rPr>
              <w:t xml:space="preserve"> </w:t>
            </w:r>
            <w:r w:rsidR="002C1DA3">
              <w:rPr>
                <w:color w:val="FF0000"/>
              </w:rPr>
              <w:t xml:space="preserve"> </w:t>
            </w:r>
          </w:p>
          <w:p w14:paraId="13B1808A" w14:textId="2538592B" w:rsidR="00CF0B0B" w:rsidRPr="00CF0B0B" w:rsidRDefault="00CF0B0B" w:rsidP="006E25D9">
            <w:pPr>
              <w:rPr>
                <w:b/>
                <w:bCs/>
              </w:rPr>
            </w:pPr>
          </w:p>
        </w:tc>
      </w:tr>
    </w:tbl>
    <w:p w14:paraId="1160AE4A" w14:textId="77777777" w:rsidR="00CF0B0B" w:rsidRDefault="00CF0B0B"/>
    <w:p w14:paraId="450B150A" w14:textId="5A366BA0" w:rsidR="00CF0B0B" w:rsidRDefault="00CF0B0B"/>
    <w:p w14:paraId="74CBC5C5"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1D369F95" w14:textId="2C1DAA6D" w:rsidR="00B25C60" w:rsidRDefault="00B25C60" w:rsidP="25A72344">
            <w:pPr>
              <w:rPr>
                <w:b/>
                <w:bCs/>
              </w:rPr>
            </w:pPr>
            <w:r>
              <w:rPr>
                <w:b/>
                <w:bCs/>
              </w:rPr>
              <w:t>D</w:t>
            </w:r>
            <w:r w:rsidRPr="00CF0B0B">
              <w:rPr>
                <w:b/>
                <w:bCs/>
              </w:rPr>
              <w:t xml:space="preserve">eliverable </w:t>
            </w:r>
            <w:r>
              <w:rPr>
                <w:b/>
                <w:bCs/>
              </w:rPr>
              <w:t>as per</w:t>
            </w:r>
            <w:r w:rsidRPr="00CF0B0B">
              <w:rPr>
                <w:b/>
                <w:bCs/>
              </w:rPr>
              <w:t xml:space="preserve"> </w:t>
            </w:r>
            <w:r>
              <w:rPr>
                <w:b/>
                <w:bCs/>
              </w:rPr>
              <w:t xml:space="preserve">the </w:t>
            </w:r>
            <w:r w:rsidRPr="00CF0B0B">
              <w:rPr>
                <w:b/>
                <w:bCs/>
              </w:rPr>
              <w:t>SOW</w:t>
            </w:r>
            <w:r w:rsidRPr="25A72344">
              <w:rPr>
                <w:b/>
                <w:bCs/>
              </w:rPr>
              <w:t xml:space="preserve"> </w:t>
            </w:r>
          </w:p>
          <w:p w14:paraId="1323F4D2" w14:textId="77777777" w:rsidR="00B25C60" w:rsidRDefault="00B25C60" w:rsidP="25A72344">
            <w:pPr>
              <w:rPr>
                <w:b/>
                <w:bCs/>
              </w:rPr>
            </w:pPr>
          </w:p>
          <w:p w14:paraId="4D76FA73" w14:textId="5394EBB9" w:rsidR="00CF0B0B" w:rsidRDefault="4F4445F4" w:rsidP="25A72344">
            <w:pPr>
              <w:rPr>
                <w:b/>
                <w:bCs/>
              </w:rPr>
            </w:pPr>
            <w:r w:rsidRPr="25A72344">
              <w:rPr>
                <w:b/>
                <w:bCs/>
              </w:rPr>
              <w:t>Required Activities:</w:t>
            </w:r>
          </w:p>
          <w:p w14:paraId="74BF75F5" w14:textId="0FCDF30B" w:rsidR="00CF0B0B" w:rsidRDefault="4F4445F4" w:rsidP="006E25D9">
            <w:r w:rsidRPr="25A72344">
              <w:rPr>
                <w:rFonts w:ascii="Calibri" w:eastAsia="Calibri" w:hAnsi="Calibri" w:cs="Calibri"/>
              </w:rPr>
              <w:t>Submit a proposal detailing plans to have representatives from each Network acute care facility engage and collaborate with NYCHCC borough coalition(s) activities in the borough(s) in which the facility is situated. Subrecipient should also include affiliated non‐acute care facility emergency preparedness partners in these meetings/activities.</w:t>
            </w:r>
          </w:p>
          <w:p w14:paraId="48898CF6" w14:textId="6CB4F0B4" w:rsidR="00CF0B0B" w:rsidRDefault="4F4445F4" w:rsidP="006E25D9">
            <w:r w:rsidRPr="25A72344">
              <w:rPr>
                <w:rFonts w:ascii="Calibri" w:eastAsia="Calibri" w:hAnsi="Calibri" w:cs="Calibri"/>
              </w:rPr>
              <w:t xml:space="preserve"> </w:t>
            </w:r>
          </w:p>
          <w:p w14:paraId="2B265846" w14:textId="7E8089F2" w:rsidR="00CF0B0B" w:rsidRDefault="4F4445F4" w:rsidP="006E25D9">
            <w:r w:rsidRPr="25A72344">
              <w:rPr>
                <w:rFonts w:ascii="Calibri" w:eastAsia="Calibri" w:hAnsi="Calibri" w:cs="Calibri"/>
              </w:rPr>
              <w:t xml:space="preserve">At a minimum, one (1) representative from each Network acute care facility must attend a minimum of </w:t>
            </w:r>
            <w:r w:rsidRPr="009B633E">
              <w:rPr>
                <w:rFonts w:ascii="Calibri" w:eastAsia="Calibri" w:hAnsi="Calibri" w:cs="Calibri"/>
                <w:b/>
                <w:bCs/>
              </w:rPr>
              <w:t>two (2)</w:t>
            </w:r>
            <w:r w:rsidRPr="25A72344">
              <w:rPr>
                <w:rFonts w:ascii="Calibri" w:eastAsia="Calibri" w:hAnsi="Calibri" w:cs="Calibri"/>
              </w:rPr>
              <w:t xml:space="preserve"> borough coalition(s) meetings and/or activities (e.g., trainings, exercises). Individual representatives cannot attend on behalf of more than one (1) acute care facility.</w:t>
            </w:r>
          </w:p>
          <w:p w14:paraId="750385EB" w14:textId="56003CE2" w:rsidR="00CF0B0B" w:rsidRDefault="4F4445F4" w:rsidP="006E25D9">
            <w:r w:rsidRPr="25A72344">
              <w:rPr>
                <w:rFonts w:ascii="Calibri" w:eastAsia="Calibri" w:hAnsi="Calibri" w:cs="Calibri"/>
              </w:rPr>
              <w:t xml:space="preserve"> </w:t>
            </w:r>
          </w:p>
          <w:p w14:paraId="33EAF690" w14:textId="2B2DE98C" w:rsidR="00CF0B0B" w:rsidRDefault="4F4445F4" w:rsidP="006E25D9">
            <w:r w:rsidRPr="25A72344">
              <w:rPr>
                <w:rFonts w:ascii="Calibri" w:eastAsia="Calibri" w:hAnsi="Calibri" w:cs="Calibri"/>
              </w:rPr>
              <w:t>Develop a summary report of engagement in borough coalition activities that includes:</w:t>
            </w:r>
          </w:p>
          <w:p w14:paraId="40BEC9AC" w14:textId="2840A97A" w:rsidR="00CF0B0B" w:rsidRDefault="4F4445F4" w:rsidP="25A72344">
            <w:pPr>
              <w:pStyle w:val="ListParagraph"/>
              <w:numPr>
                <w:ilvl w:val="0"/>
                <w:numId w:val="3"/>
              </w:numPr>
              <w:rPr>
                <w:rFonts w:eastAsiaTheme="minorEastAsia"/>
              </w:rPr>
            </w:pPr>
            <w:r w:rsidRPr="25A72344">
              <w:rPr>
                <w:rFonts w:ascii="Calibri" w:eastAsia="Calibri" w:hAnsi="Calibri" w:cs="Calibri"/>
              </w:rPr>
              <w:t xml:space="preserve">Name(s) and title(s) of representatives for each acute care facility and affiliated non-acute care facility that participated in borough coalition </w:t>
            </w:r>
            <w:proofErr w:type="gramStart"/>
            <w:r w:rsidRPr="25A72344">
              <w:rPr>
                <w:rFonts w:ascii="Calibri" w:eastAsia="Calibri" w:hAnsi="Calibri" w:cs="Calibri"/>
              </w:rPr>
              <w:t>activities;</w:t>
            </w:r>
            <w:proofErr w:type="gramEnd"/>
          </w:p>
          <w:p w14:paraId="469E65B7" w14:textId="459D3297" w:rsidR="00CF0B0B" w:rsidRDefault="4F4445F4" w:rsidP="25A72344">
            <w:pPr>
              <w:pStyle w:val="ListParagraph"/>
              <w:numPr>
                <w:ilvl w:val="0"/>
                <w:numId w:val="2"/>
              </w:numPr>
              <w:rPr>
                <w:rFonts w:eastAsiaTheme="minorEastAsia"/>
              </w:rPr>
            </w:pPr>
            <w:r w:rsidRPr="25A72344">
              <w:rPr>
                <w:rFonts w:ascii="Calibri" w:eastAsia="Calibri" w:hAnsi="Calibri" w:cs="Calibri"/>
              </w:rPr>
              <w:t xml:space="preserve">Borough coalition activities </w:t>
            </w:r>
            <w:proofErr w:type="gramStart"/>
            <w:r w:rsidRPr="25A72344">
              <w:rPr>
                <w:rFonts w:ascii="Calibri" w:eastAsia="Calibri" w:hAnsi="Calibri" w:cs="Calibri"/>
              </w:rPr>
              <w:t>attended;</w:t>
            </w:r>
            <w:proofErr w:type="gramEnd"/>
          </w:p>
          <w:p w14:paraId="7F13CB4F" w14:textId="3CFE9811" w:rsidR="00CF0B0B" w:rsidRDefault="4F4445F4" w:rsidP="25A72344">
            <w:pPr>
              <w:pStyle w:val="ListParagraph"/>
              <w:numPr>
                <w:ilvl w:val="0"/>
                <w:numId w:val="2"/>
              </w:numPr>
              <w:rPr>
                <w:rFonts w:eastAsiaTheme="minorEastAsia"/>
              </w:rPr>
            </w:pPr>
            <w:r w:rsidRPr="25A72344">
              <w:rPr>
                <w:rFonts w:ascii="Calibri" w:eastAsia="Calibri" w:hAnsi="Calibri" w:cs="Calibri"/>
              </w:rPr>
              <w:t xml:space="preserve">Support provided by acute care facility to borough </w:t>
            </w:r>
            <w:proofErr w:type="gramStart"/>
            <w:r w:rsidRPr="25A72344">
              <w:rPr>
                <w:rFonts w:ascii="Calibri" w:eastAsia="Calibri" w:hAnsi="Calibri" w:cs="Calibri"/>
              </w:rPr>
              <w:t>coalition;</w:t>
            </w:r>
            <w:proofErr w:type="gramEnd"/>
          </w:p>
          <w:p w14:paraId="494E26F2" w14:textId="77777777" w:rsidR="00CC53DD" w:rsidRPr="00CC53DD" w:rsidRDefault="4F4445F4" w:rsidP="25A72344">
            <w:pPr>
              <w:pStyle w:val="ListParagraph"/>
              <w:numPr>
                <w:ilvl w:val="0"/>
                <w:numId w:val="2"/>
              </w:numPr>
              <w:rPr>
                <w:rFonts w:eastAsiaTheme="minorEastAsia"/>
              </w:rPr>
            </w:pPr>
            <w:r w:rsidRPr="25A72344">
              <w:rPr>
                <w:rFonts w:ascii="Calibri" w:eastAsia="Calibri" w:hAnsi="Calibri" w:cs="Calibri"/>
              </w:rPr>
              <w:t xml:space="preserve">Impact statement of work with borough </w:t>
            </w:r>
            <w:proofErr w:type="gramStart"/>
            <w:r w:rsidRPr="25A72344">
              <w:rPr>
                <w:rFonts w:ascii="Calibri" w:eastAsia="Calibri" w:hAnsi="Calibri" w:cs="Calibri"/>
              </w:rPr>
              <w:t>coalition;</w:t>
            </w:r>
            <w:proofErr w:type="gramEnd"/>
          </w:p>
          <w:p w14:paraId="57CE0A6F" w14:textId="30EE8417" w:rsidR="00CF0B0B" w:rsidRPr="00CC53DD" w:rsidRDefault="4F4445F4" w:rsidP="25A72344">
            <w:pPr>
              <w:pStyle w:val="ListParagraph"/>
              <w:numPr>
                <w:ilvl w:val="0"/>
                <w:numId w:val="2"/>
              </w:numPr>
              <w:rPr>
                <w:rFonts w:eastAsiaTheme="minorEastAsia"/>
              </w:rPr>
            </w:pPr>
            <w:r w:rsidRPr="00CC53DD">
              <w:rPr>
                <w:rFonts w:ascii="Calibri" w:eastAsia="Calibri" w:hAnsi="Calibri" w:cs="Calibri"/>
              </w:rPr>
              <w:t xml:space="preserve">Next steps for continued engagement in borough coalition activities. </w:t>
            </w:r>
          </w:p>
          <w:p w14:paraId="068A980D" w14:textId="577F3836" w:rsidR="00CF0B0B" w:rsidRDefault="00CF0B0B" w:rsidP="25A72344">
            <w:pPr>
              <w:rPr>
                <w:b/>
                <w:bCs/>
              </w:rPr>
            </w:pPr>
          </w:p>
          <w:p w14:paraId="1546DA6E" w14:textId="786C8C3F" w:rsidR="00CF0B0B" w:rsidRDefault="4F4445F4" w:rsidP="25A72344">
            <w:pPr>
              <w:rPr>
                <w:b/>
                <w:bCs/>
              </w:rPr>
            </w:pPr>
            <w:r w:rsidRPr="25A72344">
              <w:rPr>
                <w:b/>
                <w:bCs/>
              </w:rPr>
              <w:t>Required Documentation:</w:t>
            </w:r>
          </w:p>
          <w:p w14:paraId="4254BC38" w14:textId="70CE7F17" w:rsidR="00CF0B0B" w:rsidRPr="00CF0B0B" w:rsidRDefault="4F4445F4" w:rsidP="25A72344">
            <w:pPr>
              <w:pStyle w:val="ListParagraph"/>
              <w:numPr>
                <w:ilvl w:val="0"/>
                <w:numId w:val="1"/>
              </w:numPr>
              <w:rPr>
                <w:rFonts w:eastAsiaTheme="minorEastAsia"/>
              </w:rPr>
            </w:pPr>
            <w:r w:rsidRPr="25A72344">
              <w:rPr>
                <w:rFonts w:ascii="Calibri" w:eastAsia="Calibri" w:hAnsi="Calibri" w:cs="Calibri"/>
              </w:rPr>
              <w:t>Proposal (using template provided by DOHMH) detailing plans for representative from each Network acute care facility to attend at least two (2) borough coalition meetings/ activities in the boroughs in which the facility is situated due in the mid-term performance period of the contract (November 1, 2022 to February 28, 2023).</w:t>
            </w:r>
          </w:p>
          <w:p w14:paraId="0EB4E804" w14:textId="4EECF7FE" w:rsidR="00CF0B0B" w:rsidRPr="00CF0B0B" w:rsidRDefault="4F4445F4" w:rsidP="25A72344">
            <w:pPr>
              <w:pStyle w:val="ListParagraph"/>
              <w:numPr>
                <w:ilvl w:val="0"/>
                <w:numId w:val="1"/>
              </w:numPr>
            </w:pPr>
            <w:r w:rsidRPr="25A72344">
              <w:rPr>
                <w:rFonts w:ascii="Calibri" w:eastAsia="Calibri" w:hAnsi="Calibri" w:cs="Calibri"/>
              </w:rPr>
              <w:t>Final summary report (using the DOHMH approved template) of engagement in borough coalition(s) activities due in the final performance period of the contract (March 1, 2023 to June 1, 2023).</w:t>
            </w:r>
          </w:p>
        </w:tc>
      </w:tr>
    </w:tbl>
    <w:p w14:paraId="71C6955C" w14:textId="77777777" w:rsidR="00CF0B0B" w:rsidRDefault="00CF0B0B"/>
    <w:p w14:paraId="77797AE7" w14:textId="0B3D0147" w:rsidR="003334B0" w:rsidRDefault="003334B0">
      <w:r>
        <w:br w:type="page"/>
      </w:r>
    </w:p>
    <w:p w14:paraId="3E66A788" w14:textId="77777777" w:rsidR="007571DE" w:rsidRDefault="007571DE"/>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2690"/>
        <w:gridCol w:w="2430"/>
        <w:gridCol w:w="720"/>
        <w:gridCol w:w="3600"/>
        <w:gridCol w:w="2880"/>
      </w:tblGrid>
      <w:tr w:rsidR="004B3FEB" w:rsidRPr="00CF0B0B" w14:paraId="371F95DF" w14:textId="77777777" w:rsidTr="009C1875">
        <w:trPr>
          <w:trHeight w:val="420"/>
        </w:trPr>
        <w:tc>
          <w:tcPr>
            <w:tcW w:w="1345" w:type="dxa"/>
            <w:vMerge w:val="restart"/>
            <w:shd w:val="clear" w:color="auto" w:fill="FFCC66"/>
            <w:vAlign w:val="center"/>
          </w:tcPr>
          <w:p w14:paraId="1BB63F1A" w14:textId="130EC97E"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3</w:t>
            </w:r>
          </w:p>
        </w:tc>
        <w:tc>
          <w:tcPr>
            <w:tcW w:w="12320" w:type="dxa"/>
            <w:gridSpan w:val="5"/>
            <w:vAlign w:val="center"/>
          </w:tcPr>
          <w:p w14:paraId="399F80DE" w14:textId="51D5C529" w:rsidR="00A652B6" w:rsidRPr="00CF0B0B" w:rsidRDefault="00C91517" w:rsidP="006E25D9">
            <w:pPr>
              <w:rPr>
                <w:b/>
                <w:bCs/>
              </w:rPr>
            </w:pPr>
            <w:r>
              <w:rPr>
                <w:b/>
                <w:bCs/>
              </w:rPr>
              <w:t xml:space="preserve">PROPOSAL | </w:t>
            </w:r>
            <w:r w:rsidR="004B3FEB">
              <w:rPr>
                <w:b/>
                <w:bCs/>
              </w:rPr>
              <w:t xml:space="preserve">DUE DATE: </w:t>
            </w:r>
            <w:r w:rsidR="00271640">
              <w:rPr>
                <w:b/>
                <w:bCs/>
              </w:rPr>
              <w:t>February</w:t>
            </w:r>
            <w:r w:rsidR="007C12EA">
              <w:rPr>
                <w:b/>
                <w:bCs/>
              </w:rPr>
              <w:t xml:space="preserve"> 28, 2023</w:t>
            </w:r>
          </w:p>
        </w:tc>
      </w:tr>
      <w:tr w:rsidR="009C1875" w:rsidRPr="00CF0B0B" w14:paraId="2EF30265" w14:textId="77777777" w:rsidTr="009C1875">
        <w:trPr>
          <w:trHeight w:val="420"/>
        </w:trPr>
        <w:tc>
          <w:tcPr>
            <w:tcW w:w="1345" w:type="dxa"/>
            <w:vMerge/>
            <w:shd w:val="clear" w:color="auto" w:fill="FFCC66"/>
            <w:vAlign w:val="center"/>
          </w:tcPr>
          <w:p w14:paraId="16E96DA5" w14:textId="77777777" w:rsidR="009C1875" w:rsidRPr="00FC6EEE" w:rsidRDefault="009C1875" w:rsidP="004B3FEB">
            <w:pPr>
              <w:jc w:val="center"/>
              <w:rPr>
                <w:b/>
                <w:bCs/>
                <w:color w:val="FFFFFF" w:themeColor="background1"/>
                <w:sz w:val="56"/>
                <w:szCs w:val="56"/>
              </w:rPr>
            </w:pPr>
          </w:p>
        </w:tc>
        <w:tc>
          <w:tcPr>
            <w:tcW w:w="12320" w:type="dxa"/>
            <w:gridSpan w:val="5"/>
            <w:vAlign w:val="center"/>
          </w:tcPr>
          <w:p w14:paraId="14201C86" w14:textId="1CBEAFC7" w:rsidR="009C1875" w:rsidRDefault="009C1875" w:rsidP="006E25D9">
            <w:pPr>
              <w:rPr>
                <w:b/>
                <w:bCs/>
              </w:rPr>
            </w:pPr>
            <w:r>
              <w:rPr>
                <w:b/>
                <w:bCs/>
              </w:rPr>
              <w:t xml:space="preserve">Please note that </w:t>
            </w:r>
            <w:r w:rsidRPr="00CD2087">
              <w:rPr>
                <w:b/>
                <w:bCs/>
              </w:rPr>
              <w:t>Sub-recipient</w:t>
            </w:r>
            <w:r>
              <w:rPr>
                <w:b/>
                <w:bCs/>
              </w:rPr>
              <w:t xml:space="preserve"> </w:t>
            </w:r>
            <w:r w:rsidRPr="004B7823">
              <w:rPr>
                <w:b/>
                <w:bCs/>
                <w:u w:val="single"/>
              </w:rPr>
              <w:t>cannot</w:t>
            </w:r>
            <w:r>
              <w:rPr>
                <w:b/>
                <w:bCs/>
              </w:rPr>
              <w:t xml:space="preserve"> use attendance to NYCHCC Leadership Council Meetings and Emergency Preparedness Symposia to meet this deliverable requirement, unless Borough Coalition co-hosted, and </w:t>
            </w:r>
            <w:r w:rsidR="00276B7E">
              <w:rPr>
                <w:b/>
                <w:bCs/>
              </w:rPr>
              <w:t>acute care facility</w:t>
            </w:r>
            <w:r>
              <w:rPr>
                <w:b/>
                <w:bCs/>
              </w:rPr>
              <w:t xml:space="preserve"> participated in assisting the Borough with presenting or slides creation.  </w:t>
            </w:r>
          </w:p>
        </w:tc>
      </w:tr>
      <w:tr w:rsidR="00EB4C0A" w:rsidRPr="00CF0B0B" w14:paraId="0A3E6A6D" w14:textId="77777777" w:rsidTr="00DB5AB7">
        <w:trPr>
          <w:trHeight w:val="96"/>
        </w:trPr>
        <w:tc>
          <w:tcPr>
            <w:tcW w:w="1345" w:type="dxa"/>
            <w:vMerge/>
            <w:shd w:val="clear" w:color="auto" w:fill="FFCC66"/>
          </w:tcPr>
          <w:p w14:paraId="4D0C2FB8" w14:textId="77777777" w:rsidR="00EB4C0A" w:rsidRPr="00FC6EEE" w:rsidRDefault="00EB4C0A" w:rsidP="006E25D9">
            <w:pPr>
              <w:jc w:val="center"/>
              <w:rPr>
                <w:b/>
                <w:bCs/>
                <w:color w:val="FFFFFF" w:themeColor="background1"/>
                <w:sz w:val="56"/>
                <w:szCs w:val="56"/>
              </w:rPr>
            </w:pPr>
          </w:p>
        </w:tc>
        <w:tc>
          <w:tcPr>
            <w:tcW w:w="2690" w:type="dxa"/>
            <w:vMerge w:val="restart"/>
          </w:tcPr>
          <w:p w14:paraId="7F99F124" w14:textId="11463663" w:rsidR="00EB4C0A" w:rsidRDefault="00EB4C0A" w:rsidP="00696A51">
            <w:pPr>
              <w:rPr>
                <w:rFonts w:ascii="Calibri" w:eastAsia="Calibri" w:hAnsi="Calibri" w:cs="Calibri"/>
                <w:b/>
                <w:bCs/>
              </w:rPr>
            </w:pPr>
            <w:r>
              <w:rPr>
                <w:b/>
                <w:bCs/>
              </w:rPr>
              <w:t xml:space="preserve">List </w:t>
            </w:r>
            <w:r w:rsidR="00F75DFA">
              <w:rPr>
                <w:b/>
                <w:bCs/>
              </w:rPr>
              <w:t xml:space="preserve">each </w:t>
            </w:r>
            <w:r w:rsidR="002100A2">
              <w:rPr>
                <w:b/>
                <w:bCs/>
              </w:rPr>
              <w:t xml:space="preserve">acute care facility </w:t>
            </w:r>
            <w:r w:rsidR="005369F6">
              <w:rPr>
                <w:b/>
                <w:bCs/>
              </w:rPr>
              <w:t xml:space="preserve">under the appropriate </w:t>
            </w:r>
            <w:r w:rsidR="00072190">
              <w:rPr>
                <w:b/>
                <w:bCs/>
              </w:rPr>
              <w:t>Borough Coalition that the facility is situated</w:t>
            </w:r>
            <w:r>
              <w:rPr>
                <w:b/>
                <w:bCs/>
              </w:rPr>
              <w:t xml:space="preserve">. </w:t>
            </w:r>
            <w:r w:rsidR="007D1BBC">
              <w:rPr>
                <w:b/>
                <w:bCs/>
              </w:rPr>
              <w:t>If appliable</w:t>
            </w:r>
            <w:r>
              <w:rPr>
                <w:b/>
                <w:bCs/>
              </w:rPr>
              <w:t xml:space="preserve"> </w:t>
            </w:r>
            <w:r w:rsidRPr="00A652B6">
              <w:rPr>
                <w:rFonts w:ascii="Calibri" w:eastAsia="Calibri" w:hAnsi="Calibri" w:cs="Calibri"/>
                <w:b/>
                <w:bCs/>
              </w:rPr>
              <w:t>also include affiliated non‐acute care facility emergency preparedness partners in these meetings/activities</w:t>
            </w:r>
          </w:p>
          <w:p w14:paraId="5CD51529" w14:textId="77777777" w:rsidR="00EB4C0A" w:rsidRDefault="00EB4C0A" w:rsidP="00696A51">
            <w:pPr>
              <w:rPr>
                <w:b/>
                <w:bCs/>
              </w:rPr>
            </w:pPr>
          </w:p>
          <w:p w14:paraId="20EB0879" w14:textId="77777777" w:rsidR="00EB4C0A" w:rsidRDefault="00EB4C0A" w:rsidP="00696A51">
            <w:pPr>
              <w:rPr>
                <w:b/>
                <w:bCs/>
              </w:rPr>
            </w:pPr>
          </w:p>
          <w:p w14:paraId="161D76BE" w14:textId="75999B63" w:rsidR="00EB4C0A" w:rsidRDefault="00EB4C0A" w:rsidP="00696A51">
            <w:pPr>
              <w:rPr>
                <w:b/>
                <w:bCs/>
              </w:rPr>
            </w:pPr>
          </w:p>
        </w:tc>
        <w:tc>
          <w:tcPr>
            <w:tcW w:w="9630" w:type="dxa"/>
            <w:gridSpan w:val="4"/>
          </w:tcPr>
          <w:p w14:paraId="1482D1F3" w14:textId="77777777" w:rsidR="00EB4C0A" w:rsidRPr="005369F6" w:rsidRDefault="00EB4C0A" w:rsidP="00696A51">
            <w:pPr>
              <w:rPr>
                <w:b/>
                <w:bCs/>
              </w:rPr>
            </w:pPr>
            <w:r w:rsidRPr="005369F6">
              <w:rPr>
                <w:b/>
                <w:bCs/>
              </w:rPr>
              <w:t>Bronx Emergency Preparedness Coalition (BEPC):</w:t>
            </w:r>
          </w:p>
          <w:p w14:paraId="5F90B9C7" w14:textId="77777777" w:rsidR="005369F6" w:rsidRDefault="004D04F8" w:rsidP="005369F6">
            <w:pPr>
              <w:pStyle w:val="ListParagraph"/>
              <w:numPr>
                <w:ilvl w:val="0"/>
                <w:numId w:val="5"/>
              </w:numPr>
            </w:pPr>
            <w:r>
              <w:t>XX</w:t>
            </w:r>
          </w:p>
          <w:p w14:paraId="678F9470" w14:textId="38CEF5D3" w:rsidR="004D04F8" w:rsidRPr="00696A51" w:rsidRDefault="004D04F8" w:rsidP="005369F6">
            <w:pPr>
              <w:pStyle w:val="ListParagraph"/>
              <w:numPr>
                <w:ilvl w:val="0"/>
                <w:numId w:val="5"/>
              </w:numPr>
            </w:pPr>
            <w:r>
              <w:t>XX</w:t>
            </w:r>
          </w:p>
        </w:tc>
      </w:tr>
      <w:tr w:rsidR="00EB4C0A" w:rsidRPr="00CF0B0B" w14:paraId="262E4D26" w14:textId="77777777" w:rsidTr="00DB5AB7">
        <w:trPr>
          <w:trHeight w:val="96"/>
        </w:trPr>
        <w:tc>
          <w:tcPr>
            <w:tcW w:w="1345" w:type="dxa"/>
            <w:vMerge/>
            <w:shd w:val="clear" w:color="auto" w:fill="FFCC66"/>
          </w:tcPr>
          <w:p w14:paraId="5FCE88D7" w14:textId="77777777" w:rsidR="00EB4C0A" w:rsidRPr="00FC6EEE" w:rsidRDefault="00EB4C0A" w:rsidP="006E25D9">
            <w:pPr>
              <w:jc w:val="center"/>
              <w:rPr>
                <w:b/>
                <w:bCs/>
                <w:color w:val="FFFFFF" w:themeColor="background1"/>
                <w:sz w:val="56"/>
                <w:szCs w:val="56"/>
              </w:rPr>
            </w:pPr>
          </w:p>
        </w:tc>
        <w:tc>
          <w:tcPr>
            <w:tcW w:w="2690" w:type="dxa"/>
            <w:vMerge/>
          </w:tcPr>
          <w:p w14:paraId="11647BD2" w14:textId="77777777" w:rsidR="00EB4C0A" w:rsidRDefault="00EB4C0A" w:rsidP="00696A51">
            <w:pPr>
              <w:rPr>
                <w:b/>
                <w:bCs/>
              </w:rPr>
            </w:pPr>
          </w:p>
        </w:tc>
        <w:tc>
          <w:tcPr>
            <w:tcW w:w="9630" w:type="dxa"/>
            <w:gridSpan w:val="4"/>
          </w:tcPr>
          <w:p w14:paraId="632A4D1B" w14:textId="77777777" w:rsidR="00EB4C0A" w:rsidRPr="005369F6" w:rsidRDefault="00EB4C0A" w:rsidP="00696A51">
            <w:pPr>
              <w:rPr>
                <w:b/>
                <w:bCs/>
              </w:rPr>
            </w:pPr>
            <w:r w:rsidRPr="005369F6">
              <w:rPr>
                <w:b/>
                <w:bCs/>
              </w:rPr>
              <w:t>Borough of Queens Emergency Preparedness Coalition (BQEPC):</w:t>
            </w:r>
          </w:p>
          <w:p w14:paraId="42BEDC3B" w14:textId="77777777" w:rsidR="005369F6" w:rsidRDefault="004D04F8" w:rsidP="004D04F8">
            <w:pPr>
              <w:pStyle w:val="ListParagraph"/>
              <w:numPr>
                <w:ilvl w:val="0"/>
                <w:numId w:val="6"/>
              </w:numPr>
            </w:pPr>
            <w:r>
              <w:t>XX</w:t>
            </w:r>
          </w:p>
          <w:p w14:paraId="56EEE75A" w14:textId="20F7FBE9" w:rsidR="004D04F8" w:rsidRPr="00696A51" w:rsidRDefault="004D04F8" w:rsidP="004D04F8">
            <w:pPr>
              <w:pStyle w:val="ListParagraph"/>
              <w:numPr>
                <w:ilvl w:val="0"/>
                <w:numId w:val="6"/>
              </w:numPr>
            </w:pPr>
            <w:r>
              <w:t>XX</w:t>
            </w:r>
          </w:p>
        </w:tc>
      </w:tr>
      <w:tr w:rsidR="00EB4C0A" w:rsidRPr="00CF0B0B" w14:paraId="2382E564" w14:textId="77777777" w:rsidTr="00DB5AB7">
        <w:trPr>
          <w:trHeight w:val="96"/>
        </w:trPr>
        <w:tc>
          <w:tcPr>
            <w:tcW w:w="1345" w:type="dxa"/>
            <w:vMerge/>
            <w:shd w:val="clear" w:color="auto" w:fill="FFCC66"/>
          </w:tcPr>
          <w:p w14:paraId="2DA721F0" w14:textId="77777777" w:rsidR="00EB4C0A" w:rsidRPr="00FC6EEE" w:rsidRDefault="00EB4C0A" w:rsidP="006E25D9">
            <w:pPr>
              <w:jc w:val="center"/>
              <w:rPr>
                <w:b/>
                <w:bCs/>
                <w:color w:val="FFFFFF" w:themeColor="background1"/>
                <w:sz w:val="56"/>
                <w:szCs w:val="56"/>
              </w:rPr>
            </w:pPr>
          </w:p>
        </w:tc>
        <w:tc>
          <w:tcPr>
            <w:tcW w:w="2690" w:type="dxa"/>
            <w:vMerge/>
          </w:tcPr>
          <w:p w14:paraId="7FCDBD9D" w14:textId="77777777" w:rsidR="00EB4C0A" w:rsidRDefault="00EB4C0A" w:rsidP="00696A51">
            <w:pPr>
              <w:rPr>
                <w:b/>
                <w:bCs/>
              </w:rPr>
            </w:pPr>
          </w:p>
        </w:tc>
        <w:tc>
          <w:tcPr>
            <w:tcW w:w="9630" w:type="dxa"/>
            <w:gridSpan w:val="4"/>
          </w:tcPr>
          <w:p w14:paraId="272D8026" w14:textId="77777777" w:rsidR="00EB4C0A" w:rsidRPr="005369F6" w:rsidRDefault="00EB4C0A" w:rsidP="00696A51">
            <w:pPr>
              <w:rPr>
                <w:b/>
                <w:bCs/>
              </w:rPr>
            </w:pPr>
            <w:r w:rsidRPr="005369F6">
              <w:rPr>
                <w:b/>
                <w:bCs/>
              </w:rPr>
              <w:t>Staten Island Community Organizations Active in Disaster Coalition (SI COAD)</w:t>
            </w:r>
            <w:r w:rsidR="005369F6" w:rsidRPr="005369F6">
              <w:rPr>
                <w:b/>
                <w:bCs/>
              </w:rPr>
              <w:t>:</w:t>
            </w:r>
          </w:p>
          <w:p w14:paraId="579FEBE1" w14:textId="77777777" w:rsidR="005369F6" w:rsidRDefault="004D04F8" w:rsidP="004D04F8">
            <w:pPr>
              <w:pStyle w:val="ListParagraph"/>
              <w:numPr>
                <w:ilvl w:val="0"/>
                <w:numId w:val="7"/>
              </w:numPr>
            </w:pPr>
            <w:r>
              <w:t>XX</w:t>
            </w:r>
          </w:p>
          <w:p w14:paraId="12F0308A" w14:textId="1AF1FDC7" w:rsidR="004D04F8" w:rsidRPr="00532497" w:rsidRDefault="004D04F8" w:rsidP="004D04F8">
            <w:pPr>
              <w:pStyle w:val="ListParagraph"/>
              <w:numPr>
                <w:ilvl w:val="0"/>
                <w:numId w:val="7"/>
              </w:numPr>
            </w:pPr>
            <w:r>
              <w:t>XX</w:t>
            </w:r>
          </w:p>
        </w:tc>
      </w:tr>
      <w:tr w:rsidR="00EB4C0A" w:rsidRPr="00CF0B0B" w14:paraId="5E71FE8C" w14:textId="77777777" w:rsidTr="00DB5AB7">
        <w:trPr>
          <w:trHeight w:val="96"/>
        </w:trPr>
        <w:tc>
          <w:tcPr>
            <w:tcW w:w="1345" w:type="dxa"/>
            <w:vMerge/>
            <w:shd w:val="clear" w:color="auto" w:fill="FFCC66"/>
          </w:tcPr>
          <w:p w14:paraId="37D82C6B" w14:textId="77777777" w:rsidR="00EB4C0A" w:rsidRPr="00FC6EEE" w:rsidRDefault="00EB4C0A" w:rsidP="006E25D9">
            <w:pPr>
              <w:jc w:val="center"/>
              <w:rPr>
                <w:b/>
                <w:bCs/>
                <w:color w:val="FFFFFF" w:themeColor="background1"/>
                <w:sz w:val="56"/>
                <w:szCs w:val="56"/>
              </w:rPr>
            </w:pPr>
          </w:p>
        </w:tc>
        <w:tc>
          <w:tcPr>
            <w:tcW w:w="2690" w:type="dxa"/>
            <w:vMerge/>
          </w:tcPr>
          <w:p w14:paraId="7B2CDB7C" w14:textId="77777777" w:rsidR="00EB4C0A" w:rsidRDefault="00EB4C0A" w:rsidP="00696A51">
            <w:pPr>
              <w:rPr>
                <w:b/>
                <w:bCs/>
              </w:rPr>
            </w:pPr>
          </w:p>
        </w:tc>
        <w:tc>
          <w:tcPr>
            <w:tcW w:w="9630" w:type="dxa"/>
            <w:gridSpan w:val="4"/>
          </w:tcPr>
          <w:p w14:paraId="32AACA7C" w14:textId="77777777" w:rsidR="004D04F8" w:rsidRDefault="00EB4C0A" w:rsidP="004D04F8">
            <w:pPr>
              <w:rPr>
                <w:b/>
                <w:bCs/>
              </w:rPr>
            </w:pPr>
            <w:r w:rsidRPr="004D04F8">
              <w:rPr>
                <w:b/>
                <w:bCs/>
              </w:rPr>
              <w:t>Emergency Preparedness Coalition of Manhattan (EPCOM):</w:t>
            </w:r>
          </w:p>
          <w:p w14:paraId="7F39A303" w14:textId="77777777" w:rsidR="004D04F8" w:rsidRDefault="004D04F8" w:rsidP="004D04F8">
            <w:pPr>
              <w:pStyle w:val="ListParagraph"/>
              <w:numPr>
                <w:ilvl w:val="0"/>
                <w:numId w:val="8"/>
              </w:numPr>
            </w:pPr>
            <w:r>
              <w:t>XX</w:t>
            </w:r>
          </w:p>
          <w:p w14:paraId="02ED235B" w14:textId="0B9294EB" w:rsidR="00EB4C0A" w:rsidRPr="004D04F8" w:rsidRDefault="004D04F8" w:rsidP="004D04F8">
            <w:pPr>
              <w:pStyle w:val="ListParagraph"/>
              <w:numPr>
                <w:ilvl w:val="0"/>
                <w:numId w:val="8"/>
              </w:numPr>
            </w:pPr>
            <w:r>
              <w:t>XX</w:t>
            </w:r>
          </w:p>
        </w:tc>
      </w:tr>
      <w:tr w:rsidR="00EB4C0A" w:rsidRPr="00CF0B0B" w14:paraId="2F5E943F" w14:textId="77777777" w:rsidTr="00DB5AB7">
        <w:trPr>
          <w:trHeight w:val="96"/>
        </w:trPr>
        <w:tc>
          <w:tcPr>
            <w:tcW w:w="1345" w:type="dxa"/>
            <w:vMerge/>
            <w:shd w:val="clear" w:color="auto" w:fill="FFCC66"/>
          </w:tcPr>
          <w:p w14:paraId="7D4C352D" w14:textId="77777777" w:rsidR="00EB4C0A" w:rsidRPr="00FC6EEE" w:rsidRDefault="00EB4C0A" w:rsidP="006E25D9">
            <w:pPr>
              <w:jc w:val="center"/>
              <w:rPr>
                <w:b/>
                <w:bCs/>
                <w:color w:val="FFFFFF" w:themeColor="background1"/>
                <w:sz w:val="56"/>
                <w:szCs w:val="56"/>
              </w:rPr>
            </w:pPr>
          </w:p>
        </w:tc>
        <w:tc>
          <w:tcPr>
            <w:tcW w:w="2690" w:type="dxa"/>
            <w:vMerge/>
          </w:tcPr>
          <w:p w14:paraId="6FA101CC" w14:textId="77777777" w:rsidR="00EB4C0A" w:rsidRDefault="00EB4C0A" w:rsidP="00696A51">
            <w:pPr>
              <w:rPr>
                <w:b/>
                <w:bCs/>
              </w:rPr>
            </w:pPr>
          </w:p>
        </w:tc>
        <w:tc>
          <w:tcPr>
            <w:tcW w:w="9630" w:type="dxa"/>
            <w:gridSpan w:val="4"/>
          </w:tcPr>
          <w:p w14:paraId="79A1B7F4" w14:textId="77777777" w:rsidR="00EB4C0A" w:rsidRPr="005369F6" w:rsidRDefault="00EB4C0A" w:rsidP="00696A51">
            <w:pPr>
              <w:rPr>
                <w:b/>
                <w:bCs/>
              </w:rPr>
            </w:pPr>
            <w:r w:rsidRPr="005369F6">
              <w:rPr>
                <w:b/>
                <w:bCs/>
              </w:rPr>
              <w:t>The Brooklyn Coalition (TBC):</w:t>
            </w:r>
          </w:p>
          <w:p w14:paraId="3CA371E2" w14:textId="77777777" w:rsidR="005369F6" w:rsidRDefault="004D04F8" w:rsidP="004D04F8">
            <w:pPr>
              <w:pStyle w:val="ListParagraph"/>
              <w:numPr>
                <w:ilvl w:val="0"/>
                <w:numId w:val="9"/>
              </w:numPr>
            </w:pPr>
            <w:r>
              <w:t>XX</w:t>
            </w:r>
          </w:p>
          <w:p w14:paraId="0ECED218" w14:textId="7F8A296D" w:rsidR="004D04F8" w:rsidRPr="00532497" w:rsidRDefault="004D04F8" w:rsidP="004D04F8">
            <w:pPr>
              <w:pStyle w:val="ListParagraph"/>
              <w:numPr>
                <w:ilvl w:val="0"/>
                <w:numId w:val="9"/>
              </w:numPr>
            </w:pPr>
            <w:r>
              <w:t>XX</w:t>
            </w:r>
          </w:p>
        </w:tc>
      </w:tr>
      <w:tr w:rsidR="00FD1211" w:rsidRPr="00CF0B0B" w14:paraId="03A8097B" w14:textId="77777777" w:rsidTr="00DB5AB7">
        <w:trPr>
          <w:trHeight w:val="96"/>
        </w:trPr>
        <w:tc>
          <w:tcPr>
            <w:tcW w:w="1345" w:type="dxa"/>
            <w:vMerge/>
            <w:shd w:val="clear" w:color="auto" w:fill="FFCC66"/>
          </w:tcPr>
          <w:p w14:paraId="3B4E23C6" w14:textId="77777777" w:rsidR="00FD1211" w:rsidRPr="00FC6EEE" w:rsidRDefault="00FD1211" w:rsidP="006E25D9">
            <w:pPr>
              <w:jc w:val="center"/>
              <w:rPr>
                <w:b/>
                <w:bCs/>
                <w:color w:val="FFFFFF" w:themeColor="background1"/>
                <w:sz w:val="56"/>
                <w:szCs w:val="56"/>
              </w:rPr>
            </w:pPr>
          </w:p>
        </w:tc>
        <w:tc>
          <w:tcPr>
            <w:tcW w:w="2690" w:type="dxa"/>
            <w:vMerge w:val="restart"/>
          </w:tcPr>
          <w:p w14:paraId="3FBF42FD" w14:textId="6C96E3DD" w:rsidR="00FD1211" w:rsidRDefault="00FD1211" w:rsidP="00696A51">
            <w:pPr>
              <w:rPr>
                <w:b/>
                <w:bCs/>
              </w:rPr>
            </w:pPr>
            <w:r w:rsidRPr="00C24B87">
              <w:rPr>
                <w:b/>
                <w:bCs/>
              </w:rPr>
              <w:t>Name(s) and title(s) of representatives and their facility (hospital or affiliated non-acute care) who will participate in borough coalition activities</w:t>
            </w:r>
            <w:r w:rsidR="004E4B42">
              <w:rPr>
                <w:b/>
                <w:bCs/>
              </w:rPr>
              <w:t>.</w:t>
            </w:r>
          </w:p>
        </w:tc>
        <w:tc>
          <w:tcPr>
            <w:tcW w:w="3150" w:type="dxa"/>
            <w:gridSpan w:val="2"/>
          </w:tcPr>
          <w:p w14:paraId="1E63559E" w14:textId="0788B1C7" w:rsidR="00FD1211" w:rsidRPr="005369F6" w:rsidRDefault="00FD1211" w:rsidP="00EC201C">
            <w:pPr>
              <w:jc w:val="center"/>
              <w:rPr>
                <w:b/>
                <w:bCs/>
              </w:rPr>
            </w:pPr>
            <w:r>
              <w:rPr>
                <w:b/>
                <w:bCs/>
              </w:rPr>
              <w:t>Name</w:t>
            </w:r>
          </w:p>
        </w:tc>
        <w:tc>
          <w:tcPr>
            <w:tcW w:w="3600" w:type="dxa"/>
          </w:tcPr>
          <w:p w14:paraId="63D84D1D" w14:textId="1A1A7AB2" w:rsidR="00FD1211" w:rsidRPr="005369F6" w:rsidRDefault="00FD1211" w:rsidP="00EC201C">
            <w:pPr>
              <w:jc w:val="center"/>
              <w:rPr>
                <w:b/>
                <w:bCs/>
              </w:rPr>
            </w:pPr>
            <w:r>
              <w:rPr>
                <w:b/>
                <w:bCs/>
              </w:rPr>
              <w:t>Title</w:t>
            </w:r>
          </w:p>
        </w:tc>
        <w:tc>
          <w:tcPr>
            <w:tcW w:w="2880" w:type="dxa"/>
          </w:tcPr>
          <w:p w14:paraId="2779B882" w14:textId="500F56FB" w:rsidR="00FD1211" w:rsidRPr="005369F6" w:rsidRDefault="00FD1211" w:rsidP="00EC201C">
            <w:pPr>
              <w:jc w:val="center"/>
              <w:rPr>
                <w:b/>
                <w:bCs/>
              </w:rPr>
            </w:pPr>
            <w:r>
              <w:rPr>
                <w:b/>
                <w:bCs/>
              </w:rPr>
              <w:t>Facility</w:t>
            </w:r>
          </w:p>
        </w:tc>
      </w:tr>
      <w:tr w:rsidR="00FD1211" w:rsidRPr="00CF0B0B" w14:paraId="36B5806C" w14:textId="77777777" w:rsidTr="00DB5AB7">
        <w:trPr>
          <w:trHeight w:val="96"/>
        </w:trPr>
        <w:tc>
          <w:tcPr>
            <w:tcW w:w="1345" w:type="dxa"/>
            <w:vMerge/>
            <w:shd w:val="clear" w:color="auto" w:fill="FFCC66"/>
          </w:tcPr>
          <w:p w14:paraId="4CEEBB5C" w14:textId="77777777" w:rsidR="00FD1211" w:rsidRPr="00FC6EEE" w:rsidRDefault="00FD1211" w:rsidP="006E25D9">
            <w:pPr>
              <w:jc w:val="center"/>
              <w:rPr>
                <w:b/>
                <w:bCs/>
                <w:color w:val="FFFFFF" w:themeColor="background1"/>
                <w:sz w:val="56"/>
                <w:szCs w:val="56"/>
              </w:rPr>
            </w:pPr>
          </w:p>
        </w:tc>
        <w:tc>
          <w:tcPr>
            <w:tcW w:w="2690" w:type="dxa"/>
            <w:vMerge/>
          </w:tcPr>
          <w:p w14:paraId="7D969D32" w14:textId="77777777" w:rsidR="00FD1211" w:rsidRPr="00C24B87" w:rsidRDefault="00FD1211" w:rsidP="00696A51">
            <w:pPr>
              <w:rPr>
                <w:b/>
                <w:bCs/>
              </w:rPr>
            </w:pPr>
          </w:p>
        </w:tc>
        <w:tc>
          <w:tcPr>
            <w:tcW w:w="3150" w:type="dxa"/>
            <w:gridSpan w:val="2"/>
          </w:tcPr>
          <w:p w14:paraId="16199322" w14:textId="77777777" w:rsidR="00FD1211" w:rsidRPr="005369F6" w:rsidRDefault="00FD1211" w:rsidP="00696A51">
            <w:pPr>
              <w:rPr>
                <w:b/>
                <w:bCs/>
              </w:rPr>
            </w:pPr>
          </w:p>
        </w:tc>
        <w:tc>
          <w:tcPr>
            <w:tcW w:w="3600" w:type="dxa"/>
          </w:tcPr>
          <w:p w14:paraId="6E2E3E83" w14:textId="77777777" w:rsidR="00FD1211" w:rsidRPr="005369F6" w:rsidRDefault="00FD1211" w:rsidP="00696A51">
            <w:pPr>
              <w:rPr>
                <w:b/>
                <w:bCs/>
              </w:rPr>
            </w:pPr>
          </w:p>
        </w:tc>
        <w:tc>
          <w:tcPr>
            <w:tcW w:w="2880" w:type="dxa"/>
          </w:tcPr>
          <w:p w14:paraId="7F212C82" w14:textId="77777777" w:rsidR="00FD1211" w:rsidRPr="005369F6" w:rsidRDefault="00FD1211" w:rsidP="00696A51">
            <w:pPr>
              <w:rPr>
                <w:b/>
                <w:bCs/>
              </w:rPr>
            </w:pPr>
          </w:p>
        </w:tc>
      </w:tr>
      <w:tr w:rsidR="00FD1211" w:rsidRPr="00CF0B0B" w14:paraId="4660A2EC" w14:textId="77777777" w:rsidTr="00DB5AB7">
        <w:trPr>
          <w:trHeight w:val="303"/>
        </w:trPr>
        <w:tc>
          <w:tcPr>
            <w:tcW w:w="1345" w:type="dxa"/>
            <w:vMerge/>
            <w:shd w:val="clear" w:color="auto" w:fill="FFCC66"/>
          </w:tcPr>
          <w:p w14:paraId="297407D6" w14:textId="77777777" w:rsidR="00FD1211" w:rsidRPr="00FC6EEE" w:rsidRDefault="00FD1211" w:rsidP="006E25D9">
            <w:pPr>
              <w:jc w:val="center"/>
              <w:rPr>
                <w:b/>
                <w:bCs/>
                <w:color w:val="FFFFFF" w:themeColor="background1"/>
                <w:sz w:val="56"/>
                <w:szCs w:val="56"/>
              </w:rPr>
            </w:pPr>
          </w:p>
        </w:tc>
        <w:tc>
          <w:tcPr>
            <w:tcW w:w="2690" w:type="dxa"/>
            <w:vMerge/>
          </w:tcPr>
          <w:p w14:paraId="635D6918" w14:textId="77777777" w:rsidR="00FD1211" w:rsidRPr="00C24B87" w:rsidRDefault="00FD1211" w:rsidP="00696A51">
            <w:pPr>
              <w:rPr>
                <w:b/>
                <w:bCs/>
              </w:rPr>
            </w:pPr>
          </w:p>
        </w:tc>
        <w:tc>
          <w:tcPr>
            <w:tcW w:w="3150" w:type="dxa"/>
            <w:gridSpan w:val="2"/>
          </w:tcPr>
          <w:p w14:paraId="11959B15" w14:textId="77777777" w:rsidR="00FD1211" w:rsidRPr="005369F6" w:rsidRDefault="00FD1211" w:rsidP="00696A51">
            <w:pPr>
              <w:rPr>
                <w:b/>
                <w:bCs/>
              </w:rPr>
            </w:pPr>
          </w:p>
        </w:tc>
        <w:tc>
          <w:tcPr>
            <w:tcW w:w="3600" w:type="dxa"/>
          </w:tcPr>
          <w:p w14:paraId="336B348B" w14:textId="77777777" w:rsidR="00FD1211" w:rsidRPr="005369F6" w:rsidRDefault="00FD1211" w:rsidP="00696A51">
            <w:pPr>
              <w:rPr>
                <w:b/>
                <w:bCs/>
              </w:rPr>
            </w:pPr>
          </w:p>
        </w:tc>
        <w:tc>
          <w:tcPr>
            <w:tcW w:w="2880" w:type="dxa"/>
          </w:tcPr>
          <w:p w14:paraId="32CB9003" w14:textId="77777777" w:rsidR="00FD1211" w:rsidRPr="005369F6" w:rsidRDefault="00FD1211" w:rsidP="00696A51">
            <w:pPr>
              <w:rPr>
                <w:b/>
                <w:bCs/>
              </w:rPr>
            </w:pPr>
          </w:p>
        </w:tc>
      </w:tr>
      <w:tr w:rsidR="00FD1211" w:rsidRPr="00CF0B0B" w14:paraId="07781BFB" w14:textId="77777777" w:rsidTr="00DB5AB7">
        <w:trPr>
          <w:trHeight w:val="330"/>
        </w:trPr>
        <w:tc>
          <w:tcPr>
            <w:tcW w:w="1345" w:type="dxa"/>
            <w:vMerge/>
            <w:shd w:val="clear" w:color="auto" w:fill="FFCC66"/>
          </w:tcPr>
          <w:p w14:paraId="6C5A89C3" w14:textId="77777777" w:rsidR="00FD1211" w:rsidRPr="00FC6EEE" w:rsidRDefault="00FD1211" w:rsidP="006E25D9">
            <w:pPr>
              <w:jc w:val="center"/>
              <w:rPr>
                <w:b/>
                <w:bCs/>
                <w:color w:val="FFFFFF" w:themeColor="background1"/>
                <w:sz w:val="56"/>
                <w:szCs w:val="56"/>
              </w:rPr>
            </w:pPr>
          </w:p>
        </w:tc>
        <w:tc>
          <w:tcPr>
            <w:tcW w:w="2690" w:type="dxa"/>
            <w:vMerge/>
          </w:tcPr>
          <w:p w14:paraId="6863DE92" w14:textId="77777777" w:rsidR="00FD1211" w:rsidRPr="00C24B87" w:rsidRDefault="00FD1211" w:rsidP="00696A51">
            <w:pPr>
              <w:rPr>
                <w:b/>
                <w:bCs/>
              </w:rPr>
            </w:pPr>
          </w:p>
        </w:tc>
        <w:tc>
          <w:tcPr>
            <w:tcW w:w="3150" w:type="dxa"/>
            <w:gridSpan w:val="2"/>
          </w:tcPr>
          <w:p w14:paraId="5A5E740F" w14:textId="77777777" w:rsidR="00FD1211" w:rsidRPr="005369F6" w:rsidRDefault="00FD1211" w:rsidP="00696A51">
            <w:pPr>
              <w:rPr>
                <w:b/>
                <w:bCs/>
              </w:rPr>
            </w:pPr>
          </w:p>
        </w:tc>
        <w:tc>
          <w:tcPr>
            <w:tcW w:w="3600" w:type="dxa"/>
          </w:tcPr>
          <w:p w14:paraId="7497484D" w14:textId="77777777" w:rsidR="00FD1211" w:rsidRPr="005369F6" w:rsidRDefault="00FD1211" w:rsidP="00696A51">
            <w:pPr>
              <w:rPr>
                <w:b/>
                <w:bCs/>
              </w:rPr>
            </w:pPr>
          </w:p>
        </w:tc>
        <w:tc>
          <w:tcPr>
            <w:tcW w:w="2880" w:type="dxa"/>
          </w:tcPr>
          <w:p w14:paraId="6ABD9E8B" w14:textId="77777777" w:rsidR="00FD1211" w:rsidRPr="005369F6" w:rsidRDefault="00FD1211" w:rsidP="00696A51">
            <w:pPr>
              <w:rPr>
                <w:b/>
                <w:bCs/>
              </w:rPr>
            </w:pPr>
          </w:p>
        </w:tc>
      </w:tr>
      <w:tr w:rsidR="00FD1211" w:rsidRPr="00CF0B0B" w14:paraId="2573F019" w14:textId="77777777" w:rsidTr="00DB5AB7">
        <w:trPr>
          <w:trHeight w:val="330"/>
        </w:trPr>
        <w:tc>
          <w:tcPr>
            <w:tcW w:w="1345" w:type="dxa"/>
            <w:vMerge/>
            <w:shd w:val="clear" w:color="auto" w:fill="FFCC66"/>
          </w:tcPr>
          <w:p w14:paraId="1DEC1B21" w14:textId="77777777" w:rsidR="00FD1211" w:rsidRPr="00FC6EEE" w:rsidRDefault="00FD1211" w:rsidP="006E25D9">
            <w:pPr>
              <w:jc w:val="center"/>
              <w:rPr>
                <w:b/>
                <w:bCs/>
                <w:color w:val="FFFFFF" w:themeColor="background1"/>
                <w:sz w:val="56"/>
                <w:szCs w:val="56"/>
              </w:rPr>
            </w:pPr>
          </w:p>
        </w:tc>
        <w:tc>
          <w:tcPr>
            <w:tcW w:w="2690" w:type="dxa"/>
            <w:vMerge/>
          </w:tcPr>
          <w:p w14:paraId="05D97F7B" w14:textId="77777777" w:rsidR="00FD1211" w:rsidRPr="00C24B87" w:rsidRDefault="00FD1211" w:rsidP="00696A51">
            <w:pPr>
              <w:rPr>
                <w:b/>
                <w:bCs/>
              </w:rPr>
            </w:pPr>
          </w:p>
        </w:tc>
        <w:tc>
          <w:tcPr>
            <w:tcW w:w="3150" w:type="dxa"/>
            <w:gridSpan w:val="2"/>
          </w:tcPr>
          <w:p w14:paraId="03FC57E5" w14:textId="77777777" w:rsidR="00FD1211" w:rsidRPr="005369F6" w:rsidRDefault="00FD1211" w:rsidP="00696A51">
            <w:pPr>
              <w:rPr>
                <w:b/>
                <w:bCs/>
              </w:rPr>
            </w:pPr>
          </w:p>
        </w:tc>
        <w:tc>
          <w:tcPr>
            <w:tcW w:w="3600" w:type="dxa"/>
          </w:tcPr>
          <w:p w14:paraId="02C4A73D" w14:textId="77777777" w:rsidR="00FD1211" w:rsidRPr="005369F6" w:rsidRDefault="00FD1211" w:rsidP="00696A51">
            <w:pPr>
              <w:rPr>
                <w:b/>
                <w:bCs/>
              </w:rPr>
            </w:pPr>
          </w:p>
        </w:tc>
        <w:tc>
          <w:tcPr>
            <w:tcW w:w="2880" w:type="dxa"/>
          </w:tcPr>
          <w:p w14:paraId="4D5087BB" w14:textId="77777777" w:rsidR="00FD1211" w:rsidRPr="005369F6" w:rsidRDefault="00FD1211" w:rsidP="00696A51">
            <w:pPr>
              <w:rPr>
                <w:b/>
                <w:bCs/>
              </w:rPr>
            </w:pPr>
          </w:p>
        </w:tc>
      </w:tr>
      <w:tr w:rsidR="00FD1211" w:rsidRPr="00CF0B0B" w14:paraId="6B66EECA" w14:textId="77777777" w:rsidTr="00DB5AB7">
        <w:trPr>
          <w:trHeight w:val="330"/>
        </w:trPr>
        <w:tc>
          <w:tcPr>
            <w:tcW w:w="1345" w:type="dxa"/>
            <w:vMerge/>
            <w:shd w:val="clear" w:color="auto" w:fill="FFCC66"/>
          </w:tcPr>
          <w:p w14:paraId="3B2760EC" w14:textId="77777777" w:rsidR="00FD1211" w:rsidRPr="00FC6EEE" w:rsidRDefault="00FD1211" w:rsidP="006E25D9">
            <w:pPr>
              <w:jc w:val="center"/>
              <w:rPr>
                <w:b/>
                <w:bCs/>
                <w:color w:val="FFFFFF" w:themeColor="background1"/>
                <w:sz w:val="56"/>
                <w:szCs w:val="56"/>
              </w:rPr>
            </w:pPr>
          </w:p>
        </w:tc>
        <w:tc>
          <w:tcPr>
            <w:tcW w:w="2690" w:type="dxa"/>
            <w:vMerge/>
          </w:tcPr>
          <w:p w14:paraId="70BE06F0" w14:textId="77777777" w:rsidR="00FD1211" w:rsidRPr="00C24B87" w:rsidRDefault="00FD1211" w:rsidP="00696A51">
            <w:pPr>
              <w:rPr>
                <w:b/>
                <w:bCs/>
              </w:rPr>
            </w:pPr>
          </w:p>
        </w:tc>
        <w:tc>
          <w:tcPr>
            <w:tcW w:w="3150" w:type="dxa"/>
            <w:gridSpan w:val="2"/>
          </w:tcPr>
          <w:p w14:paraId="451D10C9" w14:textId="77777777" w:rsidR="00FD1211" w:rsidRPr="005369F6" w:rsidRDefault="00FD1211" w:rsidP="00696A51">
            <w:pPr>
              <w:rPr>
                <w:b/>
                <w:bCs/>
              </w:rPr>
            </w:pPr>
          </w:p>
        </w:tc>
        <w:tc>
          <w:tcPr>
            <w:tcW w:w="3600" w:type="dxa"/>
          </w:tcPr>
          <w:p w14:paraId="0719C292" w14:textId="77777777" w:rsidR="00FD1211" w:rsidRPr="005369F6" w:rsidRDefault="00FD1211" w:rsidP="00696A51">
            <w:pPr>
              <w:rPr>
                <w:b/>
                <w:bCs/>
              </w:rPr>
            </w:pPr>
          </w:p>
        </w:tc>
        <w:tc>
          <w:tcPr>
            <w:tcW w:w="2880" w:type="dxa"/>
          </w:tcPr>
          <w:p w14:paraId="0249FC76" w14:textId="77777777" w:rsidR="00FD1211" w:rsidRPr="005369F6" w:rsidRDefault="00FD1211" w:rsidP="00696A51">
            <w:pPr>
              <w:rPr>
                <w:b/>
                <w:bCs/>
              </w:rPr>
            </w:pPr>
          </w:p>
        </w:tc>
      </w:tr>
      <w:tr w:rsidR="00ED7A0B" w:rsidRPr="00CF0B0B" w14:paraId="3443E0B3" w14:textId="77777777" w:rsidTr="00DB5AB7">
        <w:trPr>
          <w:trHeight w:val="151"/>
        </w:trPr>
        <w:tc>
          <w:tcPr>
            <w:tcW w:w="1345" w:type="dxa"/>
            <w:vMerge/>
            <w:shd w:val="clear" w:color="auto" w:fill="FFCC66"/>
          </w:tcPr>
          <w:p w14:paraId="6C6EF7DF" w14:textId="77777777" w:rsidR="00ED7A0B" w:rsidRPr="00FC6EEE" w:rsidRDefault="00ED7A0B" w:rsidP="006E25D9">
            <w:pPr>
              <w:jc w:val="center"/>
              <w:rPr>
                <w:b/>
                <w:bCs/>
                <w:color w:val="FFFFFF" w:themeColor="background1"/>
                <w:sz w:val="56"/>
                <w:szCs w:val="56"/>
              </w:rPr>
            </w:pPr>
          </w:p>
        </w:tc>
        <w:tc>
          <w:tcPr>
            <w:tcW w:w="2690" w:type="dxa"/>
            <w:vMerge w:val="restart"/>
          </w:tcPr>
          <w:p w14:paraId="4E8768D2" w14:textId="3D85813C" w:rsidR="00ED7A0B" w:rsidRDefault="009534D4" w:rsidP="00696A51">
            <w:pPr>
              <w:rPr>
                <w:b/>
                <w:bCs/>
              </w:rPr>
            </w:pPr>
            <w:r>
              <w:rPr>
                <w:b/>
                <w:bCs/>
              </w:rPr>
              <w:t>Describe the borough coalition</w:t>
            </w:r>
            <w:r w:rsidR="00ED7A0B">
              <w:rPr>
                <w:b/>
                <w:bCs/>
              </w:rPr>
              <w:t xml:space="preserve"> activities</w:t>
            </w:r>
            <w:r w:rsidR="003532D1">
              <w:rPr>
                <w:b/>
                <w:bCs/>
              </w:rPr>
              <w:t xml:space="preserve"> (e.g.</w:t>
            </w:r>
            <w:r w:rsidR="00595ACE">
              <w:rPr>
                <w:b/>
                <w:bCs/>
              </w:rPr>
              <w:t xml:space="preserve"> general membership meetings, deliverable</w:t>
            </w:r>
            <w:r w:rsidR="002D5FFB">
              <w:rPr>
                <w:b/>
                <w:bCs/>
              </w:rPr>
              <w:t xml:space="preserve"> participation)</w:t>
            </w:r>
            <w:r w:rsidR="00ED7A0B">
              <w:rPr>
                <w:b/>
                <w:bCs/>
              </w:rPr>
              <w:t xml:space="preserve"> each acute care facility plans to </w:t>
            </w:r>
            <w:r w:rsidR="00ED7A0B">
              <w:rPr>
                <w:b/>
                <w:bCs/>
              </w:rPr>
              <w:lastRenderedPageBreak/>
              <w:t>attend. There should be 2 for each acute care facility.</w:t>
            </w:r>
          </w:p>
          <w:p w14:paraId="255534E8" w14:textId="67138FEE" w:rsidR="00ED7A0B" w:rsidRPr="00CF0B0B" w:rsidRDefault="00ED7A0B" w:rsidP="00696A51">
            <w:pPr>
              <w:rPr>
                <w:b/>
                <w:bCs/>
              </w:rPr>
            </w:pPr>
          </w:p>
        </w:tc>
        <w:tc>
          <w:tcPr>
            <w:tcW w:w="2430" w:type="dxa"/>
          </w:tcPr>
          <w:p w14:paraId="7B4B4599" w14:textId="044BA8B0" w:rsidR="00ED7A0B" w:rsidRPr="00837D7C" w:rsidRDefault="00837D7C" w:rsidP="00696A51">
            <w:pPr>
              <w:rPr>
                <w:b/>
                <w:bCs/>
              </w:rPr>
            </w:pPr>
            <w:r w:rsidRPr="00837D7C">
              <w:rPr>
                <w:b/>
                <w:bCs/>
              </w:rPr>
              <w:lastRenderedPageBreak/>
              <w:t>Activity #1</w:t>
            </w:r>
            <w:r w:rsidR="000557B7">
              <w:rPr>
                <w:b/>
                <w:bCs/>
              </w:rPr>
              <w:t xml:space="preserve"> (t</w:t>
            </w:r>
            <w:r w:rsidR="00BA568B">
              <w:rPr>
                <w:b/>
                <w:bCs/>
              </w:rPr>
              <w:t>ype, date)</w:t>
            </w:r>
          </w:p>
        </w:tc>
        <w:tc>
          <w:tcPr>
            <w:tcW w:w="7200" w:type="dxa"/>
            <w:gridSpan w:val="3"/>
          </w:tcPr>
          <w:p w14:paraId="782811E8" w14:textId="14361EE0" w:rsidR="00ED7A0B" w:rsidRPr="00696A51" w:rsidRDefault="00ED7A0B" w:rsidP="00696A51"/>
        </w:tc>
      </w:tr>
      <w:tr w:rsidR="00ED7A0B" w:rsidRPr="00CF0B0B" w14:paraId="2F973BD1" w14:textId="77777777" w:rsidTr="00DB5AB7">
        <w:trPr>
          <w:trHeight w:val="151"/>
        </w:trPr>
        <w:tc>
          <w:tcPr>
            <w:tcW w:w="1345" w:type="dxa"/>
            <w:vMerge/>
            <w:shd w:val="clear" w:color="auto" w:fill="FFCC66"/>
          </w:tcPr>
          <w:p w14:paraId="0715E8D8" w14:textId="77777777" w:rsidR="00ED7A0B" w:rsidRPr="00FC6EEE" w:rsidRDefault="00ED7A0B" w:rsidP="006E25D9">
            <w:pPr>
              <w:jc w:val="center"/>
              <w:rPr>
                <w:b/>
                <w:bCs/>
                <w:color w:val="FFFFFF" w:themeColor="background1"/>
                <w:sz w:val="56"/>
                <w:szCs w:val="56"/>
              </w:rPr>
            </w:pPr>
          </w:p>
        </w:tc>
        <w:tc>
          <w:tcPr>
            <w:tcW w:w="2690" w:type="dxa"/>
            <w:vMerge/>
          </w:tcPr>
          <w:p w14:paraId="6E924D94" w14:textId="77777777" w:rsidR="00ED7A0B" w:rsidRDefault="00ED7A0B" w:rsidP="00696A51">
            <w:pPr>
              <w:rPr>
                <w:b/>
                <w:bCs/>
              </w:rPr>
            </w:pPr>
          </w:p>
        </w:tc>
        <w:tc>
          <w:tcPr>
            <w:tcW w:w="2430" w:type="dxa"/>
          </w:tcPr>
          <w:p w14:paraId="7DB71FEC" w14:textId="4DC69611" w:rsidR="00ED7A0B" w:rsidRPr="00837D7C" w:rsidRDefault="00837D7C" w:rsidP="00696A51">
            <w:pPr>
              <w:rPr>
                <w:b/>
                <w:bCs/>
              </w:rPr>
            </w:pPr>
            <w:r w:rsidRPr="00837D7C">
              <w:rPr>
                <w:b/>
                <w:bCs/>
              </w:rPr>
              <w:t>Activity #2</w:t>
            </w:r>
            <w:r w:rsidR="00446B0C">
              <w:rPr>
                <w:b/>
                <w:bCs/>
              </w:rPr>
              <w:t xml:space="preserve"> </w:t>
            </w:r>
            <w:r w:rsidR="00446B0C" w:rsidRPr="00446B0C">
              <w:rPr>
                <w:b/>
                <w:bCs/>
              </w:rPr>
              <w:t>(type, date)</w:t>
            </w:r>
          </w:p>
        </w:tc>
        <w:tc>
          <w:tcPr>
            <w:tcW w:w="7200" w:type="dxa"/>
            <w:gridSpan w:val="3"/>
          </w:tcPr>
          <w:p w14:paraId="755095FF" w14:textId="77777777" w:rsidR="00ED7A0B" w:rsidRPr="00696A51" w:rsidRDefault="00ED7A0B" w:rsidP="00696A51"/>
        </w:tc>
      </w:tr>
      <w:tr w:rsidR="00837D7C" w:rsidRPr="00CF0B0B" w14:paraId="5165C697" w14:textId="77777777" w:rsidTr="00DB5AB7">
        <w:trPr>
          <w:trHeight w:val="151"/>
        </w:trPr>
        <w:tc>
          <w:tcPr>
            <w:tcW w:w="1345" w:type="dxa"/>
            <w:vMerge/>
            <w:shd w:val="clear" w:color="auto" w:fill="FFCC66"/>
          </w:tcPr>
          <w:p w14:paraId="07EEE49D" w14:textId="77777777" w:rsidR="00837D7C" w:rsidRPr="00FC6EEE" w:rsidRDefault="00837D7C" w:rsidP="00837D7C">
            <w:pPr>
              <w:jc w:val="center"/>
              <w:rPr>
                <w:b/>
                <w:bCs/>
                <w:color w:val="FFFFFF" w:themeColor="background1"/>
                <w:sz w:val="56"/>
                <w:szCs w:val="56"/>
              </w:rPr>
            </w:pPr>
          </w:p>
        </w:tc>
        <w:tc>
          <w:tcPr>
            <w:tcW w:w="2690" w:type="dxa"/>
            <w:vMerge/>
          </w:tcPr>
          <w:p w14:paraId="72C51853" w14:textId="77777777" w:rsidR="00837D7C" w:rsidRDefault="00837D7C" w:rsidP="00837D7C">
            <w:pPr>
              <w:rPr>
                <w:b/>
                <w:bCs/>
              </w:rPr>
            </w:pPr>
          </w:p>
        </w:tc>
        <w:tc>
          <w:tcPr>
            <w:tcW w:w="2430" w:type="dxa"/>
          </w:tcPr>
          <w:p w14:paraId="0E431853" w14:textId="2648DBAA" w:rsidR="00837D7C" w:rsidRPr="00837D7C" w:rsidRDefault="00837D7C" w:rsidP="00837D7C">
            <w:pPr>
              <w:rPr>
                <w:b/>
                <w:bCs/>
              </w:rPr>
            </w:pPr>
            <w:r w:rsidRPr="00837D7C">
              <w:rPr>
                <w:b/>
                <w:bCs/>
              </w:rPr>
              <w:t>Activity #1</w:t>
            </w:r>
            <w:r w:rsidR="00446B0C">
              <w:rPr>
                <w:b/>
                <w:bCs/>
              </w:rPr>
              <w:t xml:space="preserve"> </w:t>
            </w:r>
            <w:r w:rsidR="00446B0C" w:rsidRPr="00446B0C">
              <w:rPr>
                <w:b/>
                <w:bCs/>
              </w:rPr>
              <w:t>(type, date)</w:t>
            </w:r>
          </w:p>
        </w:tc>
        <w:tc>
          <w:tcPr>
            <w:tcW w:w="7200" w:type="dxa"/>
            <w:gridSpan w:val="3"/>
          </w:tcPr>
          <w:p w14:paraId="3F08D87B" w14:textId="77777777" w:rsidR="00837D7C" w:rsidRPr="00696A51" w:rsidRDefault="00837D7C" w:rsidP="00837D7C"/>
        </w:tc>
      </w:tr>
      <w:tr w:rsidR="00837D7C" w:rsidRPr="00CF0B0B" w14:paraId="5D520183" w14:textId="77777777" w:rsidTr="00DB5AB7">
        <w:trPr>
          <w:trHeight w:val="151"/>
        </w:trPr>
        <w:tc>
          <w:tcPr>
            <w:tcW w:w="1345" w:type="dxa"/>
            <w:vMerge/>
            <w:shd w:val="clear" w:color="auto" w:fill="FFCC66"/>
          </w:tcPr>
          <w:p w14:paraId="4EE69E79" w14:textId="77777777" w:rsidR="00837D7C" w:rsidRPr="00FC6EEE" w:rsidRDefault="00837D7C" w:rsidP="00837D7C">
            <w:pPr>
              <w:jc w:val="center"/>
              <w:rPr>
                <w:b/>
                <w:bCs/>
                <w:color w:val="FFFFFF" w:themeColor="background1"/>
                <w:sz w:val="56"/>
                <w:szCs w:val="56"/>
              </w:rPr>
            </w:pPr>
          </w:p>
        </w:tc>
        <w:tc>
          <w:tcPr>
            <w:tcW w:w="2690" w:type="dxa"/>
            <w:vMerge/>
          </w:tcPr>
          <w:p w14:paraId="005A63C0" w14:textId="77777777" w:rsidR="00837D7C" w:rsidRDefault="00837D7C" w:rsidP="00837D7C">
            <w:pPr>
              <w:rPr>
                <w:b/>
                <w:bCs/>
              </w:rPr>
            </w:pPr>
          </w:p>
        </w:tc>
        <w:tc>
          <w:tcPr>
            <w:tcW w:w="2430" w:type="dxa"/>
          </w:tcPr>
          <w:p w14:paraId="26B168E2" w14:textId="04CC9650" w:rsidR="00837D7C" w:rsidRPr="00837D7C" w:rsidRDefault="00837D7C" w:rsidP="00837D7C">
            <w:pPr>
              <w:rPr>
                <w:b/>
                <w:bCs/>
              </w:rPr>
            </w:pPr>
            <w:r w:rsidRPr="00837D7C">
              <w:rPr>
                <w:b/>
                <w:bCs/>
              </w:rPr>
              <w:t>Activity #2</w:t>
            </w:r>
            <w:r w:rsidR="00446B0C">
              <w:rPr>
                <w:b/>
                <w:bCs/>
              </w:rPr>
              <w:t xml:space="preserve"> </w:t>
            </w:r>
            <w:r w:rsidR="00446B0C" w:rsidRPr="00446B0C">
              <w:rPr>
                <w:b/>
                <w:bCs/>
              </w:rPr>
              <w:t>(type, date)</w:t>
            </w:r>
          </w:p>
        </w:tc>
        <w:tc>
          <w:tcPr>
            <w:tcW w:w="7200" w:type="dxa"/>
            <w:gridSpan w:val="3"/>
          </w:tcPr>
          <w:p w14:paraId="7F117F6A" w14:textId="77777777" w:rsidR="00837D7C" w:rsidRPr="00696A51" w:rsidRDefault="00837D7C" w:rsidP="00837D7C"/>
        </w:tc>
      </w:tr>
      <w:tr w:rsidR="00837D7C" w:rsidRPr="00CF0B0B" w14:paraId="7E9A5626" w14:textId="77777777" w:rsidTr="00DB5AB7">
        <w:trPr>
          <w:trHeight w:val="151"/>
        </w:trPr>
        <w:tc>
          <w:tcPr>
            <w:tcW w:w="1345" w:type="dxa"/>
            <w:vMerge/>
            <w:shd w:val="clear" w:color="auto" w:fill="FFCC66"/>
          </w:tcPr>
          <w:p w14:paraId="46731B1B" w14:textId="77777777" w:rsidR="00837D7C" w:rsidRPr="00FC6EEE" w:rsidRDefault="00837D7C" w:rsidP="00837D7C">
            <w:pPr>
              <w:jc w:val="center"/>
              <w:rPr>
                <w:b/>
                <w:bCs/>
                <w:color w:val="FFFFFF" w:themeColor="background1"/>
                <w:sz w:val="56"/>
                <w:szCs w:val="56"/>
              </w:rPr>
            </w:pPr>
          </w:p>
        </w:tc>
        <w:tc>
          <w:tcPr>
            <w:tcW w:w="2690" w:type="dxa"/>
            <w:vMerge/>
          </w:tcPr>
          <w:p w14:paraId="48E3B147" w14:textId="77777777" w:rsidR="00837D7C" w:rsidRDefault="00837D7C" w:rsidP="00837D7C">
            <w:pPr>
              <w:rPr>
                <w:b/>
                <w:bCs/>
              </w:rPr>
            </w:pPr>
          </w:p>
        </w:tc>
        <w:tc>
          <w:tcPr>
            <w:tcW w:w="2430" w:type="dxa"/>
          </w:tcPr>
          <w:p w14:paraId="6214D2CC" w14:textId="437D490A" w:rsidR="00837D7C" w:rsidRPr="00837D7C" w:rsidRDefault="00837D7C" w:rsidP="00837D7C">
            <w:pPr>
              <w:rPr>
                <w:b/>
                <w:bCs/>
              </w:rPr>
            </w:pPr>
            <w:r w:rsidRPr="00837D7C">
              <w:rPr>
                <w:b/>
                <w:bCs/>
              </w:rPr>
              <w:t>Activity #1</w:t>
            </w:r>
            <w:r w:rsidR="00446B0C">
              <w:rPr>
                <w:b/>
                <w:bCs/>
              </w:rPr>
              <w:t xml:space="preserve"> </w:t>
            </w:r>
            <w:r w:rsidR="00446B0C" w:rsidRPr="00446B0C">
              <w:rPr>
                <w:b/>
                <w:bCs/>
              </w:rPr>
              <w:t>(type, date)</w:t>
            </w:r>
          </w:p>
        </w:tc>
        <w:tc>
          <w:tcPr>
            <w:tcW w:w="7200" w:type="dxa"/>
            <w:gridSpan w:val="3"/>
          </w:tcPr>
          <w:p w14:paraId="53E7CC6D" w14:textId="77777777" w:rsidR="00837D7C" w:rsidRPr="00696A51" w:rsidRDefault="00837D7C" w:rsidP="00837D7C"/>
        </w:tc>
      </w:tr>
      <w:tr w:rsidR="00837D7C" w:rsidRPr="00CF0B0B" w14:paraId="17FFE1E3" w14:textId="77777777" w:rsidTr="00DB5AB7">
        <w:trPr>
          <w:trHeight w:val="151"/>
        </w:trPr>
        <w:tc>
          <w:tcPr>
            <w:tcW w:w="1345" w:type="dxa"/>
            <w:vMerge/>
            <w:shd w:val="clear" w:color="auto" w:fill="FFCC66"/>
          </w:tcPr>
          <w:p w14:paraId="3B60C47B" w14:textId="77777777" w:rsidR="00837D7C" w:rsidRPr="00FC6EEE" w:rsidRDefault="00837D7C" w:rsidP="00837D7C">
            <w:pPr>
              <w:jc w:val="center"/>
              <w:rPr>
                <w:b/>
                <w:bCs/>
                <w:color w:val="FFFFFF" w:themeColor="background1"/>
                <w:sz w:val="56"/>
                <w:szCs w:val="56"/>
              </w:rPr>
            </w:pPr>
          </w:p>
        </w:tc>
        <w:tc>
          <w:tcPr>
            <w:tcW w:w="2690" w:type="dxa"/>
            <w:vMerge/>
          </w:tcPr>
          <w:p w14:paraId="0A5E81D9" w14:textId="77777777" w:rsidR="00837D7C" w:rsidRDefault="00837D7C" w:rsidP="00837D7C">
            <w:pPr>
              <w:rPr>
                <w:b/>
                <w:bCs/>
              </w:rPr>
            </w:pPr>
          </w:p>
        </w:tc>
        <w:tc>
          <w:tcPr>
            <w:tcW w:w="2430" w:type="dxa"/>
          </w:tcPr>
          <w:p w14:paraId="66A814A2" w14:textId="33FD07BB" w:rsidR="00837D7C" w:rsidRPr="00837D7C" w:rsidRDefault="00837D7C" w:rsidP="00837D7C">
            <w:pPr>
              <w:rPr>
                <w:b/>
                <w:bCs/>
              </w:rPr>
            </w:pPr>
            <w:r w:rsidRPr="00837D7C">
              <w:rPr>
                <w:b/>
                <w:bCs/>
              </w:rPr>
              <w:t>Activity #2</w:t>
            </w:r>
            <w:r w:rsidR="00446B0C">
              <w:rPr>
                <w:b/>
                <w:bCs/>
              </w:rPr>
              <w:t xml:space="preserve"> </w:t>
            </w:r>
            <w:r w:rsidR="00446B0C" w:rsidRPr="00446B0C">
              <w:rPr>
                <w:b/>
                <w:bCs/>
              </w:rPr>
              <w:t>(type, date)</w:t>
            </w:r>
          </w:p>
        </w:tc>
        <w:tc>
          <w:tcPr>
            <w:tcW w:w="7200" w:type="dxa"/>
            <w:gridSpan w:val="3"/>
          </w:tcPr>
          <w:p w14:paraId="592C6A89" w14:textId="77777777" w:rsidR="00837D7C" w:rsidRPr="00696A51" w:rsidRDefault="00837D7C" w:rsidP="00837D7C"/>
        </w:tc>
      </w:tr>
      <w:tr w:rsidR="00733B5D" w:rsidRPr="00CF0B0B" w14:paraId="0EB57DBF" w14:textId="77777777" w:rsidTr="00DB5AB7">
        <w:trPr>
          <w:trHeight w:val="151"/>
        </w:trPr>
        <w:tc>
          <w:tcPr>
            <w:tcW w:w="1345" w:type="dxa"/>
            <w:vMerge/>
            <w:shd w:val="clear" w:color="auto" w:fill="FFCC66"/>
          </w:tcPr>
          <w:p w14:paraId="5BEEE3D2" w14:textId="77777777" w:rsidR="00733B5D" w:rsidRPr="00FC6EEE" w:rsidRDefault="00733B5D" w:rsidP="00837D7C">
            <w:pPr>
              <w:jc w:val="center"/>
              <w:rPr>
                <w:b/>
                <w:bCs/>
                <w:color w:val="FFFFFF" w:themeColor="background1"/>
                <w:sz w:val="56"/>
                <w:szCs w:val="56"/>
              </w:rPr>
            </w:pPr>
          </w:p>
        </w:tc>
        <w:tc>
          <w:tcPr>
            <w:tcW w:w="2690" w:type="dxa"/>
          </w:tcPr>
          <w:p w14:paraId="76A6C7DA" w14:textId="158FD2F0" w:rsidR="00733B5D" w:rsidRDefault="00733B5D" w:rsidP="00837D7C">
            <w:pPr>
              <w:rPr>
                <w:b/>
                <w:bCs/>
              </w:rPr>
            </w:pPr>
            <w:r>
              <w:rPr>
                <w:b/>
                <w:bCs/>
              </w:rPr>
              <w:t>Add further activities as needed</w:t>
            </w:r>
          </w:p>
        </w:tc>
        <w:tc>
          <w:tcPr>
            <w:tcW w:w="9630" w:type="dxa"/>
            <w:gridSpan w:val="4"/>
          </w:tcPr>
          <w:p w14:paraId="0337CCB9" w14:textId="77777777" w:rsidR="00733B5D" w:rsidRPr="00696A51" w:rsidRDefault="00733B5D" w:rsidP="00837D7C"/>
        </w:tc>
      </w:tr>
    </w:tbl>
    <w:p w14:paraId="4547B6A3" w14:textId="77777777" w:rsidR="00CF0B0B" w:rsidRDefault="00CF0B0B"/>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2240"/>
        <w:gridCol w:w="1890"/>
        <w:gridCol w:w="2142"/>
        <w:gridCol w:w="2268"/>
        <w:gridCol w:w="1980"/>
        <w:gridCol w:w="1800"/>
      </w:tblGrid>
      <w:tr w:rsidR="00C86F4E" w:rsidRPr="00CF0B0B" w14:paraId="38BCCE3C" w14:textId="77777777" w:rsidTr="00CF253D">
        <w:trPr>
          <w:trHeight w:val="330"/>
        </w:trPr>
        <w:tc>
          <w:tcPr>
            <w:tcW w:w="1345" w:type="dxa"/>
            <w:vMerge w:val="restart"/>
            <w:shd w:val="clear" w:color="auto" w:fill="009900"/>
            <w:vAlign w:val="center"/>
          </w:tcPr>
          <w:p w14:paraId="1FEB0ACB" w14:textId="68970969" w:rsidR="00C86F4E" w:rsidRDefault="00C86F4E" w:rsidP="004B3FEB">
            <w:pPr>
              <w:jc w:val="center"/>
              <w:rPr>
                <w:b/>
                <w:bCs/>
                <w:color w:val="FFFFFF" w:themeColor="background1"/>
                <w:sz w:val="56"/>
                <w:szCs w:val="56"/>
              </w:rPr>
            </w:pPr>
            <w:r>
              <w:rPr>
                <w:b/>
                <w:bCs/>
                <w:color w:val="FFFFFF" w:themeColor="background1"/>
                <w:sz w:val="56"/>
                <w:szCs w:val="56"/>
              </w:rPr>
              <w:t>4</w:t>
            </w:r>
          </w:p>
        </w:tc>
        <w:tc>
          <w:tcPr>
            <w:tcW w:w="12320" w:type="dxa"/>
            <w:gridSpan w:val="6"/>
            <w:vAlign w:val="center"/>
          </w:tcPr>
          <w:p w14:paraId="701D8D26" w14:textId="333E7937" w:rsidR="00C86F4E" w:rsidRPr="00CF0B0B" w:rsidRDefault="00C86F4E" w:rsidP="006E25D9">
            <w:pPr>
              <w:rPr>
                <w:b/>
                <w:bCs/>
              </w:rPr>
            </w:pPr>
            <w:r>
              <w:rPr>
                <w:b/>
                <w:bCs/>
              </w:rPr>
              <w:t>SUMMARY REPORT | DUE DATE: June 1, 2023</w:t>
            </w:r>
          </w:p>
        </w:tc>
      </w:tr>
      <w:tr w:rsidR="00D61670" w:rsidRPr="00CF0B0B" w14:paraId="490BCE68" w14:textId="77777777" w:rsidTr="006C5EC2">
        <w:trPr>
          <w:trHeight w:val="870"/>
        </w:trPr>
        <w:tc>
          <w:tcPr>
            <w:tcW w:w="1345" w:type="dxa"/>
            <w:vMerge/>
            <w:shd w:val="clear" w:color="auto" w:fill="009900"/>
            <w:vAlign w:val="center"/>
          </w:tcPr>
          <w:p w14:paraId="628C6A7D" w14:textId="77777777" w:rsidR="00D61670" w:rsidRDefault="00D61670" w:rsidP="004B3FEB">
            <w:pPr>
              <w:jc w:val="center"/>
              <w:rPr>
                <w:b/>
                <w:bCs/>
                <w:color w:val="FFFFFF" w:themeColor="background1"/>
                <w:sz w:val="56"/>
                <w:szCs w:val="56"/>
              </w:rPr>
            </w:pPr>
          </w:p>
        </w:tc>
        <w:tc>
          <w:tcPr>
            <w:tcW w:w="12320" w:type="dxa"/>
            <w:gridSpan w:val="6"/>
            <w:vAlign w:val="center"/>
          </w:tcPr>
          <w:p w14:paraId="3FDE2A5B" w14:textId="11C6C22D" w:rsidR="00D61670" w:rsidRDefault="002A0D7D" w:rsidP="006E25D9">
            <w:pPr>
              <w:rPr>
                <w:b/>
                <w:bCs/>
              </w:rPr>
            </w:pPr>
            <w:r>
              <w:rPr>
                <w:b/>
                <w:bCs/>
              </w:rPr>
              <w:t xml:space="preserve">Please note that </w:t>
            </w:r>
            <w:r w:rsidRPr="00CD2087">
              <w:rPr>
                <w:b/>
                <w:bCs/>
              </w:rPr>
              <w:t>Sub-recipient</w:t>
            </w:r>
            <w:r>
              <w:rPr>
                <w:b/>
                <w:bCs/>
              </w:rPr>
              <w:t xml:space="preserve"> </w:t>
            </w:r>
            <w:r w:rsidRPr="004B7823">
              <w:rPr>
                <w:b/>
                <w:bCs/>
                <w:u w:val="single"/>
              </w:rPr>
              <w:t>cannot</w:t>
            </w:r>
            <w:r>
              <w:rPr>
                <w:b/>
                <w:bCs/>
              </w:rPr>
              <w:t xml:space="preserve"> use attendance to NYCHCC Leadership Council Meetings and Emergency Preparedness Symposia to meet this deliverable requirement, unless Borough Coalition co-hosted, and acute care facility participated in assisting the Borough with presenting or slides creation.  </w:t>
            </w:r>
          </w:p>
        </w:tc>
      </w:tr>
      <w:tr w:rsidR="00C86F4E" w:rsidRPr="00CF0B0B" w14:paraId="1C327EBD" w14:textId="77777777" w:rsidTr="00A919D3">
        <w:trPr>
          <w:trHeight w:val="247"/>
        </w:trPr>
        <w:tc>
          <w:tcPr>
            <w:tcW w:w="1345" w:type="dxa"/>
            <w:vMerge/>
          </w:tcPr>
          <w:p w14:paraId="7A5885FA" w14:textId="4598BB75" w:rsidR="00C86F4E" w:rsidRPr="00FC6EEE" w:rsidRDefault="00C86F4E" w:rsidP="006E25D9">
            <w:pPr>
              <w:jc w:val="center"/>
              <w:rPr>
                <w:b/>
                <w:bCs/>
                <w:color w:val="FFFFFF" w:themeColor="background1"/>
                <w:sz w:val="56"/>
                <w:szCs w:val="56"/>
              </w:rPr>
            </w:pPr>
          </w:p>
        </w:tc>
        <w:tc>
          <w:tcPr>
            <w:tcW w:w="2240" w:type="dxa"/>
          </w:tcPr>
          <w:p w14:paraId="3118C5C7" w14:textId="3216406A" w:rsidR="00C86F4E" w:rsidRPr="00CF0B0B" w:rsidRDefault="00C86F4E" w:rsidP="00A919D3">
            <w:pPr>
              <w:rPr>
                <w:b/>
                <w:bCs/>
              </w:rPr>
            </w:pPr>
            <w:r>
              <w:rPr>
                <w:b/>
                <w:bCs/>
              </w:rPr>
              <w:t xml:space="preserve">Names </w:t>
            </w:r>
            <w:r w:rsidR="00BA5176">
              <w:rPr>
                <w:b/>
                <w:bCs/>
              </w:rPr>
              <w:t xml:space="preserve">and titles </w:t>
            </w:r>
            <w:r>
              <w:rPr>
                <w:b/>
                <w:bCs/>
              </w:rPr>
              <w:t>of attendees and their facility names:</w:t>
            </w:r>
          </w:p>
        </w:tc>
        <w:tc>
          <w:tcPr>
            <w:tcW w:w="1890" w:type="dxa"/>
          </w:tcPr>
          <w:p w14:paraId="145277A7" w14:textId="17CE2AD2" w:rsidR="00C86F4E" w:rsidRPr="00CF0B0B" w:rsidRDefault="00C86F4E" w:rsidP="00A919D3">
            <w:pPr>
              <w:rPr>
                <w:b/>
                <w:bCs/>
              </w:rPr>
            </w:pPr>
            <w:r>
              <w:rPr>
                <w:b/>
                <w:bCs/>
              </w:rPr>
              <w:t>Borough</w:t>
            </w:r>
            <w:r w:rsidR="00A919D3">
              <w:rPr>
                <w:b/>
                <w:bCs/>
              </w:rPr>
              <w:t xml:space="preserve"> Coalition Name</w:t>
            </w:r>
          </w:p>
        </w:tc>
        <w:tc>
          <w:tcPr>
            <w:tcW w:w="2142" w:type="dxa"/>
          </w:tcPr>
          <w:p w14:paraId="3AC4EC4E" w14:textId="7231242F" w:rsidR="00C86F4E" w:rsidRPr="00CF0B0B" w:rsidRDefault="00C86F4E" w:rsidP="00A919D3">
            <w:pPr>
              <w:rPr>
                <w:b/>
                <w:bCs/>
              </w:rPr>
            </w:pPr>
            <w:r>
              <w:rPr>
                <w:b/>
                <w:bCs/>
              </w:rPr>
              <w:t>Activities attended (at least 2)</w:t>
            </w:r>
          </w:p>
        </w:tc>
        <w:tc>
          <w:tcPr>
            <w:tcW w:w="2268" w:type="dxa"/>
          </w:tcPr>
          <w:p w14:paraId="2FAA2D60" w14:textId="2A8278FA" w:rsidR="00C86F4E" w:rsidRPr="00CF0B0B" w:rsidRDefault="00C86F4E" w:rsidP="00A919D3">
            <w:pPr>
              <w:rPr>
                <w:b/>
                <w:bCs/>
              </w:rPr>
            </w:pPr>
            <w:r>
              <w:rPr>
                <w:b/>
                <w:bCs/>
              </w:rPr>
              <w:t>Support provided</w:t>
            </w:r>
            <w:r w:rsidR="0017720A">
              <w:rPr>
                <w:b/>
                <w:bCs/>
              </w:rPr>
              <w:t xml:space="preserve"> by </w:t>
            </w:r>
            <w:r w:rsidR="009813BA">
              <w:rPr>
                <w:b/>
                <w:bCs/>
              </w:rPr>
              <w:t>facility</w:t>
            </w:r>
          </w:p>
        </w:tc>
        <w:tc>
          <w:tcPr>
            <w:tcW w:w="1980" w:type="dxa"/>
          </w:tcPr>
          <w:p w14:paraId="7DBD048B" w14:textId="07B2A554" w:rsidR="00C86F4E" w:rsidRPr="00CF0B0B" w:rsidRDefault="00C86F4E" w:rsidP="00A919D3">
            <w:pPr>
              <w:rPr>
                <w:b/>
                <w:bCs/>
              </w:rPr>
            </w:pPr>
            <w:r>
              <w:rPr>
                <w:b/>
                <w:bCs/>
              </w:rPr>
              <w:t xml:space="preserve">Impact of </w:t>
            </w:r>
            <w:r w:rsidR="0017720A">
              <w:rPr>
                <w:b/>
                <w:bCs/>
              </w:rPr>
              <w:t>participating in Borough Coalition</w:t>
            </w:r>
          </w:p>
        </w:tc>
        <w:tc>
          <w:tcPr>
            <w:tcW w:w="1800" w:type="dxa"/>
          </w:tcPr>
          <w:p w14:paraId="1E6823CF" w14:textId="1A2D183E" w:rsidR="00C86F4E" w:rsidRPr="00CF0B0B" w:rsidRDefault="00C86F4E" w:rsidP="00A919D3">
            <w:pPr>
              <w:rPr>
                <w:b/>
                <w:bCs/>
              </w:rPr>
            </w:pPr>
            <w:r>
              <w:rPr>
                <w:b/>
                <w:bCs/>
              </w:rPr>
              <w:t>Next steps</w:t>
            </w:r>
          </w:p>
        </w:tc>
      </w:tr>
      <w:tr w:rsidR="00C86F4E" w:rsidRPr="00CF0B0B" w14:paraId="28D92F2E" w14:textId="77777777" w:rsidTr="005D0D9F">
        <w:trPr>
          <w:trHeight w:val="151"/>
        </w:trPr>
        <w:tc>
          <w:tcPr>
            <w:tcW w:w="1345" w:type="dxa"/>
            <w:vMerge/>
          </w:tcPr>
          <w:p w14:paraId="5834D786" w14:textId="77777777" w:rsidR="00C86F4E" w:rsidRPr="00FC6EEE" w:rsidRDefault="00C86F4E" w:rsidP="006E25D9">
            <w:pPr>
              <w:jc w:val="center"/>
              <w:rPr>
                <w:b/>
                <w:bCs/>
                <w:color w:val="FFFFFF" w:themeColor="background1"/>
                <w:sz w:val="56"/>
                <w:szCs w:val="56"/>
              </w:rPr>
            </w:pPr>
          </w:p>
        </w:tc>
        <w:tc>
          <w:tcPr>
            <w:tcW w:w="2240" w:type="dxa"/>
            <w:vAlign w:val="center"/>
          </w:tcPr>
          <w:p w14:paraId="7E3D18BA" w14:textId="0CCB3C8E" w:rsidR="00C86F4E" w:rsidRPr="00CF0B0B" w:rsidRDefault="00C86F4E" w:rsidP="006E25D9">
            <w:pPr>
              <w:rPr>
                <w:b/>
                <w:bCs/>
              </w:rPr>
            </w:pPr>
          </w:p>
        </w:tc>
        <w:tc>
          <w:tcPr>
            <w:tcW w:w="1890" w:type="dxa"/>
            <w:vAlign w:val="center"/>
          </w:tcPr>
          <w:p w14:paraId="345AFD50" w14:textId="77777777" w:rsidR="00C86F4E" w:rsidRPr="00CF0B0B" w:rsidRDefault="00C86F4E" w:rsidP="006E25D9">
            <w:pPr>
              <w:rPr>
                <w:b/>
                <w:bCs/>
              </w:rPr>
            </w:pPr>
          </w:p>
        </w:tc>
        <w:tc>
          <w:tcPr>
            <w:tcW w:w="2142" w:type="dxa"/>
            <w:vAlign w:val="center"/>
          </w:tcPr>
          <w:p w14:paraId="21B4C633" w14:textId="77777777" w:rsidR="00C86F4E" w:rsidRPr="00CF0B0B" w:rsidRDefault="00C86F4E" w:rsidP="006E25D9">
            <w:pPr>
              <w:rPr>
                <w:b/>
                <w:bCs/>
              </w:rPr>
            </w:pPr>
          </w:p>
        </w:tc>
        <w:tc>
          <w:tcPr>
            <w:tcW w:w="2268" w:type="dxa"/>
            <w:vAlign w:val="center"/>
          </w:tcPr>
          <w:p w14:paraId="2F2447BA" w14:textId="77777777" w:rsidR="00C86F4E" w:rsidRPr="00CF0B0B" w:rsidRDefault="00C86F4E" w:rsidP="006E25D9">
            <w:pPr>
              <w:rPr>
                <w:b/>
                <w:bCs/>
              </w:rPr>
            </w:pPr>
          </w:p>
        </w:tc>
        <w:tc>
          <w:tcPr>
            <w:tcW w:w="1980" w:type="dxa"/>
            <w:vAlign w:val="center"/>
          </w:tcPr>
          <w:p w14:paraId="1DE08310" w14:textId="77777777" w:rsidR="00C86F4E" w:rsidRPr="00CF0B0B" w:rsidRDefault="00C86F4E" w:rsidP="006E25D9">
            <w:pPr>
              <w:rPr>
                <w:b/>
                <w:bCs/>
              </w:rPr>
            </w:pPr>
          </w:p>
        </w:tc>
        <w:tc>
          <w:tcPr>
            <w:tcW w:w="1800" w:type="dxa"/>
            <w:vAlign w:val="center"/>
          </w:tcPr>
          <w:p w14:paraId="08EA8ABD" w14:textId="175F0BF9" w:rsidR="00C86F4E" w:rsidRPr="00CF0B0B" w:rsidRDefault="00C86F4E" w:rsidP="006E25D9">
            <w:pPr>
              <w:rPr>
                <w:b/>
                <w:bCs/>
              </w:rPr>
            </w:pPr>
          </w:p>
        </w:tc>
      </w:tr>
      <w:tr w:rsidR="00C86F4E" w:rsidRPr="00CF0B0B" w14:paraId="25B33CF6" w14:textId="77777777" w:rsidTr="005D0D9F">
        <w:trPr>
          <w:trHeight w:val="97"/>
        </w:trPr>
        <w:tc>
          <w:tcPr>
            <w:tcW w:w="1345" w:type="dxa"/>
            <w:vMerge/>
          </w:tcPr>
          <w:p w14:paraId="2EF3CC3B" w14:textId="77777777" w:rsidR="00C86F4E" w:rsidRPr="00FC6EEE" w:rsidRDefault="00C86F4E" w:rsidP="006E25D9">
            <w:pPr>
              <w:jc w:val="center"/>
              <w:rPr>
                <w:b/>
                <w:bCs/>
                <w:color w:val="FFFFFF" w:themeColor="background1"/>
                <w:sz w:val="56"/>
                <w:szCs w:val="56"/>
              </w:rPr>
            </w:pPr>
          </w:p>
        </w:tc>
        <w:tc>
          <w:tcPr>
            <w:tcW w:w="2240" w:type="dxa"/>
            <w:vAlign w:val="center"/>
          </w:tcPr>
          <w:p w14:paraId="59EEC913" w14:textId="4056C151" w:rsidR="00C86F4E" w:rsidRPr="00CF0B0B" w:rsidRDefault="00C86F4E" w:rsidP="006E25D9">
            <w:pPr>
              <w:rPr>
                <w:b/>
                <w:bCs/>
              </w:rPr>
            </w:pPr>
          </w:p>
        </w:tc>
        <w:tc>
          <w:tcPr>
            <w:tcW w:w="1890" w:type="dxa"/>
            <w:vAlign w:val="center"/>
          </w:tcPr>
          <w:p w14:paraId="3C6EE82E" w14:textId="77777777" w:rsidR="00C86F4E" w:rsidRPr="00CF0B0B" w:rsidRDefault="00C86F4E" w:rsidP="006E25D9">
            <w:pPr>
              <w:rPr>
                <w:b/>
                <w:bCs/>
              </w:rPr>
            </w:pPr>
          </w:p>
        </w:tc>
        <w:tc>
          <w:tcPr>
            <w:tcW w:w="2142" w:type="dxa"/>
            <w:vAlign w:val="center"/>
          </w:tcPr>
          <w:p w14:paraId="05CDF77E" w14:textId="77777777" w:rsidR="00C86F4E" w:rsidRPr="00CF0B0B" w:rsidRDefault="00C86F4E" w:rsidP="006E25D9">
            <w:pPr>
              <w:rPr>
                <w:b/>
                <w:bCs/>
              </w:rPr>
            </w:pPr>
          </w:p>
        </w:tc>
        <w:tc>
          <w:tcPr>
            <w:tcW w:w="2268" w:type="dxa"/>
            <w:vAlign w:val="center"/>
          </w:tcPr>
          <w:p w14:paraId="499C5AE4" w14:textId="77777777" w:rsidR="00C86F4E" w:rsidRPr="00CF0B0B" w:rsidRDefault="00C86F4E" w:rsidP="006E25D9">
            <w:pPr>
              <w:rPr>
                <w:b/>
                <w:bCs/>
              </w:rPr>
            </w:pPr>
          </w:p>
        </w:tc>
        <w:tc>
          <w:tcPr>
            <w:tcW w:w="1980" w:type="dxa"/>
            <w:vAlign w:val="center"/>
          </w:tcPr>
          <w:p w14:paraId="0E57A690" w14:textId="77777777" w:rsidR="00C86F4E" w:rsidRPr="00CF0B0B" w:rsidRDefault="00C86F4E" w:rsidP="006E25D9">
            <w:pPr>
              <w:rPr>
                <w:b/>
                <w:bCs/>
              </w:rPr>
            </w:pPr>
          </w:p>
        </w:tc>
        <w:tc>
          <w:tcPr>
            <w:tcW w:w="1800" w:type="dxa"/>
            <w:vAlign w:val="center"/>
          </w:tcPr>
          <w:p w14:paraId="38A4CF58" w14:textId="459D3E61" w:rsidR="00C86F4E" w:rsidRPr="00CF0B0B" w:rsidRDefault="00C86F4E" w:rsidP="006E25D9">
            <w:pPr>
              <w:rPr>
                <w:b/>
                <w:bCs/>
              </w:rPr>
            </w:pPr>
          </w:p>
        </w:tc>
      </w:tr>
      <w:tr w:rsidR="00C86F4E" w:rsidRPr="00CF0B0B" w14:paraId="7BC1EB6E" w14:textId="77777777" w:rsidTr="005D0D9F">
        <w:trPr>
          <w:trHeight w:val="96"/>
        </w:trPr>
        <w:tc>
          <w:tcPr>
            <w:tcW w:w="1345" w:type="dxa"/>
            <w:vMerge/>
          </w:tcPr>
          <w:p w14:paraId="6836629C" w14:textId="77777777" w:rsidR="00C86F4E" w:rsidRPr="00FC6EEE" w:rsidRDefault="00C86F4E" w:rsidP="006E25D9">
            <w:pPr>
              <w:jc w:val="center"/>
              <w:rPr>
                <w:b/>
                <w:bCs/>
                <w:color w:val="FFFFFF" w:themeColor="background1"/>
                <w:sz w:val="56"/>
                <w:szCs w:val="56"/>
              </w:rPr>
            </w:pPr>
          </w:p>
        </w:tc>
        <w:tc>
          <w:tcPr>
            <w:tcW w:w="2240" w:type="dxa"/>
            <w:vAlign w:val="center"/>
          </w:tcPr>
          <w:p w14:paraId="0971F230" w14:textId="5B43074E" w:rsidR="00C86F4E" w:rsidRPr="00CF0B0B" w:rsidRDefault="00C86F4E" w:rsidP="006E25D9">
            <w:pPr>
              <w:rPr>
                <w:b/>
                <w:bCs/>
              </w:rPr>
            </w:pPr>
          </w:p>
        </w:tc>
        <w:tc>
          <w:tcPr>
            <w:tcW w:w="1890" w:type="dxa"/>
            <w:vAlign w:val="center"/>
          </w:tcPr>
          <w:p w14:paraId="35C2EF6F" w14:textId="77777777" w:rsidR="00C86F4E" w:rsidRPr="00CF0B0B" w:rsidRDefault="00C86F4E" w:rsidP="006E25D9">
            <w:pPr>
              <w:rPr>
                <w:b/>
                <w:bCs/>
              </w:rPr>
            </w:pPr>
          </w:p>
        </w:tc>
        <w:tc>
          <w:tcPr>
            <w:tcW w:w="2142" w:type="dxa"/>
            <w:vAlign w:val="center"/>
          </w:tcPr>
          <w:p w14:paraId="126853F6" w14:textId="77777777" w:rsidR="00C86F4E" w:rsidRPr="00CF0B0B" w:rsidRDefault="00C86F4E" w:rsidP="006E25D9">
            <w:pPr>
              <w:rPr>
                <w:b/>
                <w:bCs/>
              </w:rPr>
            </w:pPr>
          </w:p>
        </w:tc>
        <w:tc>
          <w:tcPr>
            <w:tcW w:w="2268" w:type="dxa"/>
            <w:vAlign w:val="center"/>
          </w:tcPr>
          <w:p w14:paraId="4769C7A7" w14:textId="77777777" w:rsidR="00C86F4E" w:rsidRPr="00CF0B0B" w:rsidRDefault="00C86F4E" w:rsidP="006E25D9">
            <w:pPr>
              <w:rPr>
                <w:b/>
                <w:bCs/>
              </w:rPr>
            </w:pPr>
          </w:p>
        </w:tc>
        <w:tc>
          <w:tcPr>
            <w:tcW w:w="1980" w:type="dxa"/>
            <w:vAlign w:val="center"/>
          </w:tcPr>
          <w:p w14:paraId="401D2FDA" w14:textId="77777777" w:rsidR="00C86F4E" w:rsidRPr="00CF0B0B" w:rsidRDefault="00C86F4E" w:rsidP="006E25D9">
            <w:pPr>
              <w:rPr>
                <w:b/>
                <w:bCs/>
              </w:rPr>
            </w:pPr>
          </w:p>
        </w:tc>
        <w:tc>
          <w:tcPr>
            <w:tcW w:w="1800" w:type="dxa"/>
            <w:vAlign w:val="center"/>
          </w:tcPr>
          <w:p w14:paraId="7364C40C" w14:textId="46D6B3F7" w:rsidR="00C86F4E" w:rsidRPr="00CF0B0B" w:rsidRDefault="00C86F4E" w:rsidP="006E25D9">
            <w:pPr>
              <w:rPr>
                <w:b/>
                <w:bCs/>
              </w:rPr>
            </w:pPr>
          </w:p>
        </w:tc>
      </w:tr>
      <w:tr w:rsidR="00C86F4E" w:rsidRPr="00CF0B0B" w14:paraId="24D5B95B" w14:textId="77777777" w:rsidTr="005D0D9F">
        <w:trPr>
          <w:trHeight w:val="96"/>
        </w:trPr>
        <w:tc>
          <w:tcPr>
            <w:tcW w:w="1345" w:type="dxa"/>
            <w:vMerge/>
          </w:tcPr>
          <w:p w14:paraId="4577A19A" w14:textId="77777777" w:rsidR="00C86F4E" w:rsidRPr="00FC6EEE" w:rsidRDefault="00C86F4E" w:rsidP="006E25D9">
            <w:pPr>
              <w:jc w:val="center"/>
              <w:rPr>
                <w:b/>
                <w:bCs/>
                <w:color w:val="FFFFFF" w:themeColor="background1"/>
                <w:sz w:val="56"/>
                <w:szCs w:val="56"/>
              </w:rPr>
            </w:pPr>
          </w:p>
        </w:tc>
        <w:tc>
          <w:tcPr>
            <w:tcW w:w="2240" w:type="dxa"/>
            <w:vAlign w:val="center"/>
          </w:tcPr>
          <w:p w14:paraId="197F78B9" w14:textId="77777777" w:rsidR="00C86F4E" w:rsidRPr="00CF0B0B" w:rsidRDefault="00C86F4E" w:rsidP="006E25D9">
            <w:pPr>
              <w:rPr>
                <w:b/>
                <w:bCs/>
              </w:rPr>
            </w:pPr>
          </w:p>
        </w:tc>
        <w:tc>
          <w:tcPr>
            <w:tcW w:w="1890" w:type="dxa"/>
            <w:vAlign w:val="center"/>
          </w:tcPr>
          <w:p w14:paraId="4056E175" w14:textId="77777777" w:rsidR="00C86F4E" w:rsidRPr="00CF0B0B" w:rsidRDefault="00C86F4E" w:rsidP="006E25D9">
            <w:pPr>
              <w:rPr>
                <w:b/>
                <w:bCs/>
              </w:rPr>
            </w:pPr>
          </w:p>
        </w:tc>
        <w:tc>
          <w:tcPr>
            <w:tcW w:w="2142" w:type="dxa"/>
            <w:vAlign w:val="center"/>
          </w:tcPr>
          <w:p w14:paraId="601416B9" w14:textId="77777777" w:rsidR="00C86F4E" w:rsidRPr="00CF0B0B" w:rsidRDefault="00C86F4E" w:rsidP="006E25D9">
            <w:pPr>
              <w:rPr>
                <w:b/>
                <w:bCs/>
              </w:rPr>
            </w:pPr>
          </w:p>
        </w:tc>
        <w:tc>
          <w:tcPr>
            <w:tcW w:w="2268" w:type="dxa"/>
            <w:vAlign w:val="center"/>
          </w:tcPr>
          <w:p w14:paraId="7DB8B382" w14:textId="77777777" w:rsidR="00C86F4E" w:rsidRPr="00CF0B0B" w:rsidRDefault="00C86F4E" w:rsidP="006E25D9">
            <w:pPr>
              <w:rPr>
                <w:b/>
                <w:bCs/>
              </w:rPr>
            </w:pPr>
          </w:p>
        </w:tc>
        <w:tc>
          <w:tcPr>
            <w:tcW w:w="1980" w:type="dxa"/>
            <w:vAlign w:val="center"/>
          </w:tcPr>
          <w:p w14:paraId="31CB8F8B" w14:textId="77777777" w:rsidR="00C86F4E" w:rsidRPr="00CF0B0B" w:rsidRDefault="00C86F4E" w:rsidP="006E25D9">
            <w:pPr>
              <w:rPr>
                <w:b/>
                <w:bCs/>
              </w:rPr>
            </w:pPr>
          </w:p>
        </w:tc>
        <w:tc>
          <w:tcPr>
            <w:tcW w:w="1800" w:type="dxa"/>
            <w:vAlign w:val="center"/>
          </w:tcPr>
          <w:p w14:paraId="4A471AA3" w14:textId="314F0A9C" w:rsidR="00C86F4E" w:rsidRPr="00CF0B0B" w:rsidRDefault="00C86F4E" w:rsidP="006E25D9">
            <w:pPr>
              <w:rPr>
                <w:b/>
                <w:bCs/>
              </w:rPr>
            </w:pPr>
          </w:p>
        </w:tc>
      </w:tr>
      <w:tr w:rsidR="00C86F4E" w:rsidRPr="00CF0B0B" w14:paraId="44D2613F" w14:textId="77777777" w:rsidTr="005D0D9F">
        <w:trPr>
          <w:trHeight w:val="96"/>
        </w:trPr>
        <w:tc>
          <w:tcPr>
            <w:tcW w:w="1345" w:type="dxa"/>
            <w:vMerge/>
          </w:tcPr>
          <w:p w14:paraId="4388629B" w14:textId="77777777" w:rsidR="00C86F4E" w:rsidRPr="00FC6EEE" w:rsidRDefault="00C86F4E" w:rsidP="006E25D9">
            <w:pPr>
              <w:jc w:val="center"/>
              <w:rPr>
                <w:b/>
                <w:bCs/>
                <w:color w:val="FFFFFF" w:themeColor="background1"/>
                <w:sz w:val="56"/>
                <w:szCs w:val="56"/>
              </w:rPr>
            </w:pPr>
          </w:p>
        </w:tc>
        <w:tc>
          <w:tcPr>
            <w:tcW w:w="2240" w:type="dxa"/>
            <w:vAlign w:val="center"/>
          </w:tcPr>
          <w:p w14:paraId="623B9A97" w14:textId="77777777" w:rsidR="00C86F4E" w:rsidRPr="00CF0B0B" w:rsidRDefault="00C86F4E" w:rsidP="006E25D9">
            <w:pPr>
              <w:rPr>
                <w:b/>
                <w:bCs/>
              </w:rPr>
            </w:pPr>
          </w:p>
        </w:tc>
        <w:tc>
          <w:tcPr>
            <w:tcW w:w="1890" w:type="dxa"/>
            <w:vAlign w:val="center"/>
          </w:tcPr>
          <w:p w14:paraId="5CF30C12" w14:textId="77777777" w:rsidR="00C86F4E" w:rsidRPr="00CF0B0B" w:rsidRDefault="00C86F4E" w:rsidP="006E25D9">
            <w:pPr>
              <w:rPr>
                <w:b/>
                <w:bCs/>
              </w:rPr>
            </w:pPr>
          </w:p>
        </w:tc>
        <w:tc>
          <w:tcPr>
            <w:tcW w:w="2142" w:type="dxa"/>
            <w:vAlign w:val="center"/>
          </w:tcPr>
          <w:p w14:paraId="7322FE2E" w14:textId="77777777" w:rsidR="00C86F4E" w:rsidRPr="00CF0B0B" w:rsidRDefault="00C86F4E" w:rsidP="006E25D9">
            <w:pPr>
              <w:rPr>
                <w:b/>
                <w:bCs/>
              </w:rPr>
            </w:pPr>
          </w:p>
        </w:tc>
        <w:tc>
          <w:tcPr>
            <w:tcW w:w="2268" w:type="dxa"/>
            <w:vAlign w:val="center"/>
          </w:tcPr>
          <w:p w14:paraId="207E1D47" w14:textId="77777777" w:rsidR="00C86F4E" w:rsidRPr="00CF0B0B" w:rsidRDefault="00C86F4E" w:rsidP="006E25D9">
            <w:pPr>
              <w:rPr>
                <w:b/>
                <w:bCs/>
              </w:rPr>
            </w:pPr>
          </w:p>
        </w:tc>
        <w:tc>
          <w:tcPr>
            <w:tcW w:w="1980" w:type="dxa"/>
            <w:vAlign w:val="center"/>
          </w:tcPr>
          <w:p w14:paraId="2135FC4B" w14:textId="77777777" w:rsidR="00C86F4E" w:rsidRPr="00CF0B0B" w:rsidRDefault="00C86F4E" w:rsidP="006E25D9">
            <w:pPr>
              <w:rPr>
                <w:b/>
                <w:bCs/>
              </w:rPr>
            </w:pPr>
          </w:p>
        </w:tc>
        <w:tc>
          <w:tcPr>
            <w:tcW w:w="1800" w:type="dxa"/>
            <w:vAlign w:val="center"/>
          </w:tcPr>
          <w:p w14:paraId="23A67B3C" w14:textId="57C28848" w:rsidR="00C86F4E" w:rsidRPr="00CF0B0B" w:rsidRDefault="00C86F4E" w:rsidP="006E25D9">
            <w:pPr>
              <w:rPr>
                <w:b/>
                <w:bCs/>
              </w:rPr>
            </w:pPr>
          </w:p>
        </w:tc>
      </w:tr>
      <w:tr w:rsidR="00C86F4E" w:rsidRPr="00CF0B0B" w14:paraId="16FFC56E" w14:textId="77777777" w:rsidTr="005D0D9F">
        <w:trPr>
          <w:trHeight w:val="96"/>
        </w:trPr>
        <w:tc>
          <w:tcPr>
            <w:tcW w:w="1345" w:type="dxa"/>
            <w:vMerge/>
          </w:tcPr>
          <w:p w14:paraId="06BC01B9" w14:textId="77777777" w:rsidR="00C86F4E" w:rsidRPr="00FC6EEE" w:rsidRDefault="00C86F4E" w:rsidP="006E25D9">
            <w:pPr>
              <w:jc w:val="center"/>
              <w:rPr>
                <w:b/>
                <w:bCs/>
                <w:color w:val="FFFFFF" w:themeColor="background1"/>
                <w:sz w:val="56"/>
                <w:szCs w:val="56"/>
              </w:rPr>
            </w:pPr>
          </w:p>
        </w:tc>
        <w:tc>
          <w:tcPr>
            <w:tcW w:w="2240" w:type="dxa"/>
            <w:vAlign w:val="center"/>
          </w:tcPr>
          <w:p w14:paraId="759AC376" w14:textId="77777777" w:rsidR="00C86F4E" w:rsidRPr="00CF0B0B" w:rsidRDefault="00C86F4E" w:rsidP="006E25D9">
            <w:pPr>
              <w:rPr>
                <w:b/>
                <w:bCs/>
              </w:rPr>
            </w:pPr>
          </w:p>
        </w:tc>
        <w:tc>
          <w:tcPr>
            <w:tcW w:w="1890" w:type="dxa"/>
            <w:vAlign w:val="center"/>
          </w:tcPr>
          <w:p w14:paraId="4169BF26" w14:textId="77777777" w:rsidR="00C86F4E" w:rsidRPr="00CF0B0B" w:rsidRDefault="00C86F4E" w:rsidP="006E25D9">
            <w:pPr>
              <w:rPr>
                <w:b/>
                <w:bCs/>
              </w:rPr>
            </w:pPr>
          </w:p>
        </w:tc>
        <w:tc>
          <w:tcPr>
            <w:tcW w:w="2142" w:type="dxa"/>
            <w:vAlign w:val="center"/>
          </w:tcPr>
          <w:p w14:paraId="10D6E55B" w14:textId="77777777" w:rsidR="00C86F4E" w:rsidRPr="00CF0B0B" w:rsidRDefault="00C86F4E" w:rsidP="006E25D9">
            <w:pPr>
              <w:rPr>
                <w:b/>
                <w:bCs/>
              </w:rPr>
            </w:pPr>
          </w:p>
        </w:tc>
        <w:tc>
          <w:tcPr>
            <w:tcW w:w="2268" w:type="dxa"/>
            <w:vAlign w:val="center"/>
          </w:tcPr>
          <w:p w14:paraId="1F299D1E" w14:textId="77777777" w:rsidR="00C86F4E" w:rsidRPr="00CF0B0B" w:rsidRDefault="00C86F4E" w:rsidP="006E25D9">
            <w:pPr>
              <w:rPr>
                <w:b/>
                <w:bCs/>
              </w:rPr>
            </w:pPr>
          </w:p>
        </w:tc>
        <w:tc>
          <w:tcPr>
            <w:tcW w:w="1980" w:type="dxa"/>
            <w:vAlign w:val="center"/>
          </w:tcPr>
          <w:p w14:paraId="1A7D3F33" w14:textId="77777777" w:rsidR="00C86F4E" w:rsidRPr="00CF0B0B" w:rsidRDefault="00C86F4E" w:rsidP="006E25D9">
            <w:pPr>
              <w:rPr>
                <w:b/>
                <w:bCs/>
              </w:rPr>
            </w:pPr>
          </w:p>
        </w:tc>
        <w:tc>
          <w:tcPr>
            <w:tcW w:w="1800" w:type="dxa"/>
            <w:vAlign w:val="center"/>
          </w:tcPr>
          <w:p w14:paraId="4D497AFB" w14:textId="00D6899B" w:rsidR="00C86F4E" w:rsidRPr="00CF0B0B" w:rsidRDefault="00C86F4E" w:rsidP="006E25D9">
            <w:pPr>
              <w:rPr>
                <w:b/>
                <w:bCs/>
              </w:rPr>
            </w:pPr>
          </w:p>
        </w:tc>
      </w:tr>
      <w:tr w:rsidR="00C86F4E" w:rsidRPr="00CF0B0B" w14:paraId="18A4EFF7" w14:textId="77777777" w:rsidTr="005D0D9F">
        <w:trPr>
          <w:trHeight w:val="96"/>
        </w:trPr>
        <w:tc>
          <w:tcPr>
            <w:tcW w:w="1345" w:type="dxa"/>
            <w:vMerge/>
          </w:tcPr>
          <w:p w14:paraId="46A354C1" w14:textId="77777777" w:rsidR="00C86F4E" w:rsidRPr="00FC6EEE" w:rsidRDefault="00C86F4E" w:rsidP="006E25D9">
            <w:pPr>
              <w:jc w:val="center"/>
              <w:rPr>
                <w:b/>
                <w:bCs/>
                <w:color w:val="FFFFFF" w:themeColor="background1"/>
                <w:sz w:val="56"/>
                <w:szCs w:val="56"/>
              </w:rPr>
            </w:pPr>
          </w:p>
        </w:tc>
        <w:tc>
          <w:tcPr>
            <w:tcW w:w="2240" w:type="dxa"/>
            <w:vAlign w:val="center"/>
          </w:tcPr>
          <w:p w14:paraId="02F755F2" w14:textId="77777777" w:rsidR="00C86F4E" w:rsidRPr="00CF0B0B" w:rsidRDefault="00C86F4E" w:rsidP="006E25D9">
            <w:pPr>
              <w:rPr>
                <w:b/>
                <w:bCs/>
              </w:rPr>
            </w:pPr>
          </w:p>
        </w:tc>
        <w:tc>
          <w:tcPr>
            <w:tcW w:w="1890" w:type="dxa"/>
            <w:vAlign w:val="center"/>
          </w:tcPr>
          <w:p w14:paraId="5FC7FA7D" w14:textId="77777777" w:rsidR="00C86F4E" w:rsidRPr="00CF0B0B" w:rsidRDefault="00C86F4E" w:rsidP="006E25D9">
            <w:pPr>
              <w:rPr>
                <w:b/>
                <w:bCs/>
              </w:rPr>
            </w:pPr>
          </w:p>
        </w:tc>
        <w:tc>
          <w:tcPr>
            <w:tcW w:w="2142" w:type="dxa"/>
            <w:vAlign w:val="center"/>
          </w:tcPr>
          <w:p w14:paraId="15E18719" w14:textId="77777777" w:rsidR="00C86F4E" w:rsidRPr="00CF0B0B" w:rsidRDefault="00C86F4E" w:rsidP="006E25D9">
            <w:pPr>
              <w:rPr>
                <w:b/>
                <w:bCs/>
              </w:rPr>
            </w:pPr>
          </w:p>
        </w:tc>
        <w:tc>
          <w:tcPr>
            <w:tcW w:w="2268" w:type="dxa"/>
            <w:vAlign w:val="center"/>
          </w:tcPr>
          <w:p w14:paraId="08087CF6" w14:textId="77777777" w:rsidR="00C86F4E" w:rsidRPr="00CF0B0B" w:rsidRDefault="00C86F4E" w:rsidP="006E25D9">
            <w:pPr>
              <w:rPr>
                <w:b/>
                <w:bCs/>
              </w:rPr>
            </w:pPr>
          </w:p>
        </w:tc>
        <w:tc>
          <w:tcPr>
            <w:tcW w:w="1980" w:type="dxa"/>
            <w:vAlign w:val="center"/>
          </w:tcPr>
          <w:p w14:paraId="48AEA9A8" w14:textId="77777777" w:rsidR="00C86F4E" w:rsidRPr="00CF0B0B" w:rsidRDefault="00C86F4E" w:rsidP="006E25D9">
            <w:pPr>
              <w:rPr>
                <w:b/>
                <w:bCs/>
              </w:rPr>
            </w:pPr>
          </w:p>
        </w:tc>
        <w:tc>
          <w:tcPr>
            <w:tcW w:w="1800" w:type="dxa"/>
            <w:vAlign w:val="center"/>
          </w:tcPr>
          <w:p w14:paraId="65A8D29E" w14:textId="2FA81F5D" w:rsidR="00C86F4E" w:rsidRPr="00CF0B0B" w:rsidRDefault="00C86F4E" w:rsidP="006E25D9">
            <w:pPr>
              <w:rPr>
                <w:b/>
                <w:bCs/>
              </w:rPr>
            </w:pPr>
          </w:p>
        </w:tc>
      </w:tr>
      <w:tr w:rsidR="00C86F4E" w:rsidRPr="00CF0B0B" w14:paraId="70848C4C" w14:textId="77777777" w:rsidTr="005D0D9F">
        <w:trPr>
          <w:trHeight w:val="96"/>
        </w:trPr>
        <w:tc>
          <w:tcPr>
            <w:tcW w:w="1345" w:type="dxa"/>
            <w:vMerge/>
          </w:tcPr>
          <w:p w14:paraId="1F4FC80A" w14:textId="77777777" w:rsidR="00C86F4E" w:rsidRPr="00FC6EEE" w:rsidRDefault="00C86F4E" w:rsidP="006E25D9">
            <w:pPr>
              <w:jc w:val="center"/>
              <w:rPr>
                <w:b/>
                <w:bCs/>
                <w:color w:val="FFFFFF" w:themeColor="background1"/>
                <w:sz w:val="56"/>
                <w:szCs w:val="56"/>
              </w:rPr>
            </w:pPr>
          </w:p>
        </w:tc>
        <w:tc>
          <w:tcPr>
            <w:tcW w:w="2240" w:type="dxa"/>
            <w:vAlign w:val="center"/>
          </w:tcPr>
          <w:p w14:paraId="52B9E466" w14:textId="77777777" w:rsidR="00C86F4E" w:rsidRPr="00CF0B0B" w:rsidRDefault="00C86F4E" w:rsidP="006E25D9">
            <w:pPr>
              <w:rPr>
                <w:b/>
                <w:bCs/>
              </w:rPr>
            </w:pPr>
          </w:p>
        </w:tc>
        <w:tc>
          <w:tcPr>
            <w:tcW w:w="1890" w:type="dxa"/>
            <w:vAlign w:val="center"/>
          </w:tcPr>
          <w:p w14:paraId="5B9D9196" w14:textId="77777777" w:rsidR="00C86F4E" w:rsidRPr="00CF0B0B" w:rsidRDefault="00C86F4E" w:rsidP="006E25D9">
            <w:pPr>
              <w:rPr>
                <w:b/>
                <w:bCs/>
              </w:rPr>
            </w:pPr>
          </w:p>
        </w:tc>
        <w:tc>
          <w:tcPr>
            <w:tcW w:w="2142" w:type="dxa"/>
            <w:vAlign w:val="center"/>
          </w:tcPr>
          <w:p w14:paraId="46E70FA4" w14:textId="77777777" w:rsidR="00C86F4E" w:rsidRPr="00CF0B0B" w:rsidRDefault="00C86F4E" w:rsidP="006E25D9">
            <w:pPr>
              <w:rPr>
                <w:b/>
                <w:bCs/>
              </w:rPr>
            </w:pPr>
          </w:p>
        </w:tc>
        <w:tc>
          <w:tcPr>
            <w:tcW w:w="2268" w:type="dxa"/>
            <w:vAlign w:val="center"/>
          </w:tcPr>
          <w:p w14:paraId="294FF2DA" w14:textId="77777777" w:rsidR="00C86F4E" w:rsidRPr="00CF0B0B" w:rsidRDefault="00C86F4E" w:rsidP="006E25D9">
            <w:pPr>
              <w:rPr>
                <w:b/>
                <w:bCs/>
              </w:rPr>
            </w:pPr>
          </w:p>
        </w:tc>
        <w:tc>
          <w:tcPr>
            <w:tcW w:w="1980" w:type="dxa"/>
            <w:vAlign w:val="center"/>
          </w:tcPr>
          <w:p w14:paraId="7B245ABA" w14:textId="77777777" w:rsidR="00C86F4E" w:rsidRPr="00CF0B0B" w:rsidRDefault="00C86F4E" w:rsidP="006E25D9">
            <w:pPr>
              <w:rPr>
                <w:b/>
                <w:bCs/>
              </w:rPr>
            </w:pPr>
          </w:p>
        </w:tc>
        <w:tc>
          <w:tcPr>
            <w:tcW w:w="1800" w:type="dxa"/>
            <w:vAlign w:val="center"/>
          </w:tcPr>
          <w:p w14:paraId="407C02CF" w14:textId="5A2514D8" w:rsidR="00C86F4E" w:rsidRPr="00CF0B0B" w:rsidRDefault="00C86F4E" w:rsidP="006E25D9">
            <w:pPr>
              <w:rPr>
                <w:b/>
                <w:bCs/>
              </w:rPr>
            </w:pPr>
          </w:p>
        </w:tc>
      </w:tr>
      <w:tr w:rsidR="00C86F4E" w:rsidRPr="00CF0B0B" w14:paraId="46A1FC4C" w14:textId="77777777" w:rsidTr="005D0D9F">
        <w:trPr>
          <w:trHeight w:val="96"/>
        </w:trPr>
        <w:tc>
          <w:tcPr>
            <w:tcW w:w="1345" w:type="dxa"/>
            <w:vMerge/>
          </w:tcPr>
          <w:p w14:paraId="05994123" w14:textId="77777777" w:rsidR="00C86F4E" w:rsidRPr="00FC6EEE" w:rsidRDefault="00C86F4E" w:rsidP="006E25D9">
            <w:pPr>
              <w:jc w:val="center"/>
              <w:rPr>
                <w:b/>
                <w:bCs/>
                <w:color w:val="FFFFFF" w:themeColor="background1"/>
                <w:sz w:val="56"/>
                <w:szCs w:val="56"/>
              </w:rPr>
            </w:pPr>
          </w:p>
        </w:tc>
        <w:tc>
          <w:tcPr>
            <w:tcW w:w="2240" w:type="dxa"/>
            <w:vAlign w:val="center"/>
          </w:tcPr>
          <w:p w14:paraId="63648D2A" w14:textId="77777777" w:rsidR="00C86F4E" w:rsidRPr="00CF0B0B" w:rsidRDefault="00C86F4E" w:rsidP="006E25D9">
            <w:pPr>
              <w:rPr>
                <w:b/>
                <w:bCs/>
              </w:rPr>
            </w:pPr>
          </w:p>
        </w:tc>
        <w:tc>
          <w:tcPr>
            <w:tcW w:w="1890" w:type="dxa"/>
            <w:vAlign w:val="center"/>
          </w:tcPr>
          <w:p w14:paraId="7F82AE06" w14:textId="77777777" w:rsidR="00C86F4E" w:rsidRPr="00CF0B0B" w:rsidRDefault="00C86F4E" w:rsidP="006E25D9">
            <w:pPr>
              <w:rPr>
                <w:b/>
                <w:bCs/>
              </w:rPr>
            </w:pPr>
          </w:p>
        </w:tc>
        <w:tc>
          <w:tcPr>
            <w:tcW w:w="2142" w:type="dxa"/>
            <w:vAlign w:val="center"/>
          </w:tcPr>
          <w:p w14:paraId="535B1C3B" w14:textId="77777777" w:rsidR="00C86F4E" w:rsidRPr="00CF0B0B" w:rsidRDefault="00C86F4E" w:rsidP="006E25D9">
            <w:pPr>
              <w:rPr>
                <w:b/>
                <w:bCs/>
              </w:rPr>
            </w:pPr>
          </w:p>
        </w:tc>
        <w:tc>
          <w:tcPr>
            <w:tcW w:w="2268" w:type="dxa"/>
            <w:vAlign w:val="center"/>
          </w:tcPr>
          <w:p w14:paraId="6956ED9B" w14:textId="77777777" w:rsidR="00C86F4E" w:rsidRPr="00CF0B0B" w:rsidRDefault="00C86F4E" w:rsidP="006E25D9">
            <w:pPr>
              <w:rPr>
                <w:b/>
                <w:bCs/>
              </w:rPr>
            </w:pPr>
          </w:p>
        </w:tc>
        <w:tc>
          <w:tcPr>
            <w:tcW w:w="1980" w:type="dxa"/>
            <w:vAlign w:val="center"/>
          </w:tcPr>
          <w:p w14:paraId="46E63BE9" w14:textId="77777777" w:rsidR="00C86F4E" w:rsidRPr="00CF0B0B" w:rsidRDefault="00C86F4E" w:rsidP="006E25D9">
            <w:pPr>
              <w:rPr>
                <w:b/>
                <w:bCs/>
              </w:rPr>
            </w:pPr>
          </w:p>
        </w:tc>
        <w:tc>
          <w:tcPr>
            <w:tcW w:w="1800" w:type="dxa"/>
            <w:vAlign w:val="center"/>
          </w:tcPr>
          <w:p w14:paraId="23887FF7" w14:textId="7A7F44E3" w:rsidR="00C86F4E" w:rsidRPr="00CF0B0B" w:rsidRDefault="00C86F4E" w:rsidP="006E25D9">
            <w:pPr>
              <w:rPr>
                <w:b/>
                <w:bCs/>
              </w:rPr>
            </w:pPr>
          </w:p>
        </w:tc>
      </w:tr>
      <w:tr w:rsidR="00C86F4E" w:rsidRPr="00CF0B0B" w14:paraId="17E9C6C5" w14:textId="77777777" w:rsidTr="005D0D9F">
        <w:trPr>
          <w:trHeight w:val="96"/>
        </w:trPr>
        <w:tc>
          <w:tcPr>
            <w:tcW w:w="1345" w:type="dxa"/>
            <w:vMerge/>
          </w:tcPr>
          <w:p w14:paraId="0A418FDD" w14:textId="77777777" w:rsidR="00C86F4E" w:rsidRPr="00FC6EEE" w:rsidRDefault="00C86F4E" w:rsidP="006E25D9">
            <w:pPr>
              <w:jc w:val="center"/>
              <w:rPr>
                <w:b/>
                <w:bCs/>
                <w:color w:val="FFFFFF" w:themeColor="background1"/>
                <w:sz w:val="56"/>
                <w:szCs w:val="56"/>
              </w:rPr>
            </w:pPr>
          </w:p>
        </w:tc>
        <w:tc>
          <w:tcPr>
            <w:tcW w:w="2240" w:type="dxa"/>
            <w:vAlign w:val="center"/>
          </w:tcPr>
          <w:p w14:paraId="1038CE81" w14:textId="2E88B1A7" w:rsidR="00C86F4E" w:rsidRPr="00CF0B0B" w:rsidRDefault="00C86F4E" w:rsidP="006E25D9">
            <w:pPr>
              <w:rPr>
                <w:b/>
                <w:bCs/>
              </w:rPr>
            </w:pPr>
          </w:p>
        </w:tc>
        <w:tc>
          <w:tcPr>
            <w:tcW w:w="1890" w:type="dxa"/>
            <w:vAlign w:val="center"/>
          </w:tcPr>
          <w:p w14:paraId="44E64BDF" w14:textId="77777777" w:rsidR="00C86F4E" w:rsidRPr="00CF0B0B" w:rsidRDefault="00C86F4E" w:rsidP="006E25D9">
            <w:pPr>
              <w:rPr>
                <w:b/>
                <w:bCs/>
              </w:rPr>
            </w:pPr>
            <w:r>
              <w:rPr>
                <w:b/>
                <w:bCs/>
              </w:rPr>
              <w:tab/>
            </w:r>
          </w:p>
        </w:tc>
        <w:tc>
          <w:tcPr>
            <w:tcW w:w="2142" w:type="dxa"/>
            <w:vAlign w:val="center"/>
          </w:tcPr>
          <w:p w14:paraId="51F992C3" w14:textId="77777777" w:rsidR="00C86F4E" w:rsidRPr="00CF0B0B" w:rsidRDefault="00C86F4E" w:rsidP="006E25D9">
            <w:pPr>
              <w:rPr>
                <w:b/>
                <w:bCs/>
              </w:rPr>
            </w:pPr>
          </w:p>
        </w:tc>
        <w:tc>
          <w:tcPr>
            <w:tcW w:w="2268" w:type="dxa"/>
            <w:vAlign w:val="center"/>
          </w:tcPr>
          <w:p w14:paraId="6E801A21" w14:textId="77777777" w:rsidR="00C86F4E" w:rsidRPr="00CF0B0B" w:rsidRDefault="00C86F4E" w:rsidP="006E25D9">
            <w:pPr>
              <w:rPr>
                <w:b/>
                <w:bCs/>
              </w:rPr>
            </w:pPr>
          </w:p>
        </w:tc>
        <w:tc>
          <w:tcPr>
            <w:tcW w:w="1980" w:type="dxa"/>
            <w:vAlign w:val="center"/>
          </w:tcPr>
          <w:p w14:paraId="43775548" w14:textId="77777777" w:rsidR="00C86F4E" w:rsidRPr="00CF0B0B" w:rsidRDefault="00C86F4E" w:rsidP="006E25D9">
            <w:pPr>
              <w:rPr>
                <w:b/>
                <w:bCs/>
              </w:rPr>
            </w:pPr>
          </w:p>
        </w:tc>
        <w:tc>
          <w:tcPr>
            <w:tcW w:w="1800" w:type="dxa"/>
            <w:vAlign w:val="center"/>
          </w:tcPr>
          <w:p w14:paraId="6E56EDB2" w14:textId="6408E92D" w:rsidR="00C86F4E" w:rsidRPr="00CF0B0B" w:rsidRDefault="00C86F4E" w:rsidP="006E25D9">
            <w:pPr>
              <w:rPr>
                <w:b/>
                <w:bCs/>
              </w:rPr>
            </w:pPr>
          </w:p>
        </w:tc>
      </w:tr>
      <w:tr w:rsidR="00C86F4E" w:rsidRPr="00CF0B0B" w14:paraId="1E48EF6F" w14:textId="77777777" w:rsidTr="005D0D9F">
        <w:trPr>
          <w:trHeight w:val="96"/>
        </w:trPr>
        <w:tc>
          <w:tcPr>
            <w:tcW w:w="1345" w:type="dxa"/>
            <w:vMerge/>
          </w:tcPr>
          <w:p w14:paraId="2EA7EC9B" w14:textId="77777777" w:rsidR="00C86F4E" w:rsidRPr="00FC6EEE" w:rsidRDefault="00C86F4E" w:rsidP="006E25D9">
            <w:pPr>
              <w:jc w:val="center"/>
              <w:rPr>
                <w:b/>
                <w:bCs/>
                <w:color w:val="FFFFFF" w:themeColor="background1"/>
                <w:sz w:val="56"/>
                <w:szCs w:val="56"/>
              </w:rPr>
            </w:pPr>
          </w:p>
        </w:tc>
        <w:tc>
          <w:tcPr>
            <w:tcW w:w="2240" w:type="dxa"/>
            <w:vAlign w:val="center"/>
          </w:tcPr>
          <w:p w14:paraId="7B2CC235" w14:textId="6F162E31" w:rsidR="00C86F4E" w:rsidRPr="00CF0B0B" w:rsidRDefault="00C86F4E" w:rsidP="006E25D9">
            <w:pPr>
              <w:rPr>
                <w:b/>
                <w:bCs/>
              </w:rPr>
            </w:pPr>
            <w:r>
              <w:rPr>
                <w:b/>
                <w:bCs/>
              </w:rPr>
              <w:t>Add rows by using the tab key.</w:t>
            </w:r>
          </w:p>
        </w:tc>
        <w:tc>
          <w:tcPr>
            <w:tcW w:w="1890" w:type="dxa"/>
            <w:vAlign w:val="center"/>
          </w:tcPr>
          <w:p w14:paraId="7F236B87" w14:textId="77777777" w:rsidR="00C86F4E" w:rsidRDefault="00C86F4E" w:rsidP="006E25D9">
            <w:pPr>
              <w:rPr>
                <w:b/>
                <w:bCs/>
              </w:rPr>
            </w:pPr>
          </w:p>
        </w:tc>
        <w:tc>
          <w:tcPr>
            <w:tcW w:w="2142" w:type="dxa"/>
            <w:vAlign w:val="center"/>
          </w:tcPr>
          <w:p w14:paraId="0CE1190D" w14:textId="77777777" w:rsidR="00C86F4E" w:rsidRPr="00CF0B0B" w:rsidRDefault="00C86F4E" w:rsidP="006E25D9">
            <w:pPr>
              <w:rPr>
                <w:b/>
                <w:bCs/>
              </w:rPr>
            </w:pPr>
          </w:p>
        </w:tc>
        <w:tc>
          <w:tcPr>
            <w:tcW w:w="2268" w:type="dxa"/>
            <w:vAlign w:val="center"/>
          </w:tcPr>
          <w:p w14:paraId="328AB6B4" w14:textId="77777777" w:rsidR="00C86F4E" w:rsidRPr="00CF0B0B" w:rsidRDefault="00C86F4E" w:rsidP="006E25D9">
            <w:pPr>
              <w:rPr>
                <w:b/>
                <w:bCs/>
              </w:rPr>
            </w:pPr>
          </w:p>
        </w:tc>
        <w:tc>
          <w:tcPr>
            <w:tcW w:w="1980" w:type="dxa"/>
            <w:vAlign w:val="center"/>
          </w:tcPr>
          <w:p w14:paraId="0E8FECF6" w14:textId="77777777" w:rsidR="00C86F4E" w:rsidRPr="00CF0B0B" w:rsidRDefault="00C86F4E" w:rsidP="006E25D9">
            <w:pPr>
              <w:rPr>
                <w:b/>
                <w:bCs/>
              </w:rPr>
            </w:pPr>
          </w:p>
        </w:tc>
        <w:tc>
          <w:tcPr>
            <w:tcW w:w="1800" w:type="dxa"/>
            <w:vAlign w:val="center"/>
          </w:tcPr>
          <w:p w14:paraId="42825D7A" w14:textId="77777777" w:rsidR="00C86F4E" w:rsidRPr="00CF0B0B" w:rsidRDefault="00C86F4E" w:rsidP="006E25D9">
            <w:pPr>
              <w:rPr>
                <w:b/>
                <w:bCs/>
              </w:rPr>
            </w:pPr>
          </w:p>
        </w:tc>
      </w:tr>
    </w:tbl>
    <w:p w14:paraId="700C2E78" w14:textId="1E5FB47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4B3FEB" w:rsidRPr="00CF0B0B" w14:paraId="0455B589" w14:textId="77777777" w:rsidTr="00092408">
        <w:tc>
          <w:tcPr>
            <w:tcW w:w="1345" w:type="dxa"/>
            <w:vMerge w:val="restart"/>
            <w:tcBorders>
              <w:top w:val="single" w:sz="12" w:space="0" w:color="auto"/>
              <w:left w:val="single" w:sz="12" w:space="0" w:color="auto"/>
              <w:bottom w:val="single" w:sz="12" w:space="0" w:color="auto"/>
              <w:right w:val="single" w:sz="12" w:space="0" w:color="auto"/>
            </w:tcBorders>
            <w:shd w:val="clear" w:color="auto" w:fill="FF6600"/>
            <w:vAlign w:val="center"/>
          </w:tcPr>
          <w:p w14:paraId="16A4A22D" w14:textId="5500FD15"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44EE483A" w14:textId="2511AC48" w:rsidR="004B3FEB" w:rsidRDefault="00B579B9" w:rsidP="006E25D9">
            <w:pPr>
              <w:rPr>
                <w:b/>
                <w:bCs/>
              </w:rPr>
            </w:pPr>
            <w:r>
              <w:rPr>
                <w:b/>
                <w:bCs/>
              </w:rPr>
              <w:t xml:space="preserve">NO </w:t>
            </w:r>
            <w:r w:rsidRPr="00CF0B0B">
              <w:rPr>
                <w:b/>
                <w:bCs/>
              </w:rPr>
              <w:t>additional documentation required</w:t>
            </w:r>
            <w:r w:rsidR="00206B81">
              <w:rPr>
                <w:b/>
                <w:bCs/>
              </w:rPr>
              <w:t>.</w:t>
            </w:r>
          </w:p>
        </w:tc>
      </w:tr>
      <w:tr w:rsidR="004B3FEB" w:rsidRPr="00CF0B0B" w14:paraId="674DC0B0" w14:textId="77777777" w:rsidTr="00092408">
        <w:tc>
          <w:tcPr>
            <w:tcW w:w="1345" w:type="dxa"/>
            <w:vMerge/>
            <w:tcBorders>
              <w:top w:val="single" w:sz="12" w:space="0" w:color="auto"/>
              <w:left w:val="single" w:sz="12" w:space="0" w:color="auto"/>
              <w:bottom w:val="single" w:sz="12" w:space="0" w:color="auto"/>
              <w:right w:val="single" w:sz="12" w:space="0" w:color="auto"/>
            </w:tcBorders>
            <w:shd w:val="clear" w:color="auto" w:fill="FF6600"/>
            <w:vAlign w:val="center"/>
          </w:tcPr>
          <w:p w14:paraId="25C83E51" w14:textId="2C721668" w:rsidR="004B3FEB" w:rsidRPr="00FC6EEE" w:rsidRDefault="004B3FEB" w:rsidP="004B3FEB">
            <w:pPr>
              <w:jc w:val="center"/>
              <w:rPr>
                <w:b/>
                <w:bCs/>
                <w:color w:val="FFFFFF" w:themeColor="background1"/>
                <w:sz w:val="56"/>
                <w:szCs w:val="56"/>
              </w:rPr>
            </w:pPr>
          </w:p>
        </w:tc>
        <w:tc>
          <w:tcPr>
            <w:tcW w:w="12325" w:type="dxa"/>
            <w:tcBorders>
              <w:left w:val="single" w:sz="12" w:space="0" w:color="auto"/>
            </w:tcBorders>
            <w:vAlign w:val="center"/>
          </w:tcPr>
          <w:p w14:paraId="0E0B6C7D" w14:textId="5BCB8F17" w:rsidR="004B3FEB" w:rsidRPr="00CF0B0B" w:rsidRDefault="004B3FEB" w:rsidP="006E25D9">
            <w:pPr>
              <w:rPr>
                <w:b/>
                <w:bCs/>
              </w:rPr>
            </w:pPr>
          </w:p>
        </w:tc>
      </w:tr>
    </w:tbl>
    <w:p w14:paraId="12AF6B27" w14:textId="6EAE6399" w:rsidR="00D13BEA" w:rsidRPr="00D13BEA" w:rsidRDefault="00D13BEA" w:rsidP="00D13BEA"/>
    <w:p w14:paraId="332FD9C5" w14:textId="4DC237B4" w:rsidR="00D13BEA" w:rsidRPr="00D13BEA" w:rsidRDefault="00D13BEA" w:rsidP="00D13BEA">
      <w:pPr>
        <w:tabs>
          <w:tab w:val="left" w:pos="12345"/>
        </w:tabs>
      </w:pPr>
      <w:r>
        <w:tab/>
      </w:r>
    </w:p>
    <w:sectPr w:rsidR="00D13BEA" w:rsidRPr="00D13BEA" w:rsidSect="0060111F">
      <w:footerReference w:type="default" r:id="rId12"/>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1DE64" w14:textId="77777777" w:rsidR="004F1448" w:rsidRDefault="004F1448" w:rsidP="004B3FEB">
      <w:pPr>
        <w:spacing w:after="0" w:line="240" w:lineRule="auto"/>
      </w:pPr>
      <w:r>
        <w:separator/>
      </w:r>
    </w:p>
  </w:endnote>
  <w:endnote w:type="continuationSeparator" w:id="0">
    <w:p w14:paraId="2969A430" w14:textId="77777777" w:rsidR="004F1448" w:rsidRDefault="004F1448" w:rsidP="004B3FEB">
      <w:pPr>
        <w:spacing w:after="0" w:line="240" w:lineRule="auto"/>
      </w:pPr>
      <w:r>
        <w:continuationSeparator/>
      </w:r>
    </w:p>
  </w:endnote>
  <w:endnote w:type="continuationNotice" w:id="1">
    <w:p w14:paraId="48971D82" w14:textId="77777777" w:rsidR="004F1448" w:rsidRDefault="004F1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6D50F" w14:textId="4EF30E01" w:rsidR="004B3FEB" w:rsidRPr="00D13BEA" w:rsidRDefault="00D13BEA">
    <w:pPr>
      <w:pStyle w:val="Footer"/>
      <w:rPr>
        <w:sz w:val="16"/>
        <w:szCs w:val="16"/>
      </w:rPr>
    </w:pPr>
    <w:r>
      <w:rPr>
        <w:sz w:val="16"/>
        <w:szCs w:val="16"/>
      </w:rPr>
      <w:t xml:space="preserve">DISCLAIMER: </w:t>
    </w:r>
    <w:r w:rsidRPr="00FE3BA5">
      <w:rPr>
        <w:sz w:val="16"/>
        <w:szCs w:val="16"/>
      </w:rPr>
      <w:t>This project was supported by the Department of Health and Human Services’ Administration for Strategic Preparedness and Response under award number 6U3REP190597-04. Its content is solely the responsibility of the authors and does not necessarily represent the official views of the Department of Health and Human Services’ Administration for Strategic Preparedness and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5790D" w14:textId="77777777" w:rsidR="004F1448" w:rsidRDefault="004F1448" w:rsidP="004B3FEB">
      <w:pPr>
        <w:spacing w:after="0" w:line="240" w:lineRule="auto"/>
      </w:pPr>
      <w:r>
        <w:separator/>
      </w:r>
    </w:p>
  </w:footnote>
  <w:footnote w:type="continuationSeparator" w:id="0">
    <w:p w14:paraId="6E571D6C" w14:textId="77777777" w:rsidR="004F1448" w:rsidRDefault="004F1448" w:rsidP="004B3FEB">
      <w:pPr>
        <w:spacing w:after="0" w:line="240" w:lineRule="auto"/>
      </w:pPr>
      <w:r>
        <w:continuationSeparator/>
      </w:r>
    </w:p>
  </w:footnote>
  <w:footnote w:type="continuationNotice" w:id="1">
    <w:p w14:paraId="5BE2DC13" w14:textId="77777777" w:rsidR="004F1448" w:rsidRDefault="004F14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473"/>
    <w:multiLevelType w:val="hybridMultilevel"/>
    <w:tmpl w:val="22E05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D7234"/>
    <w:multiLevelType w:val="hybridMultilevel"/>
    <w:tmpl w:val="FBCA0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72C3"/>
    <w:multiLevelType w:val="hybridMultilevel"/>
    <w:tmpl w:val="CE66D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4" w15:restartNumberingAfterBreak="0">
    <w:nsid w:val="501F6961"/>
    <w:multiLevelType w:val="hybridMultilevel"/>
    <w:tmpl w:val="51D6D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897F6E"/>
    <w:multiLevelType w:val="hybridMultilevel"/>
    <w:tmpl w:val="51D6D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74C1B"/>
    <w:multiLevelType w:val="hybridMultilevel"/>
    <w:tmpl w:val="B262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8" w15:restartNumberingAfterBreak="0">
    <w:nsid w:val="7A2F4272"/>
    <w:multiLevelType w:val="hybridMultilevel"/>
    <w:tmpl w:val="85EEA2A2"/>
    <w:lvl w:ilvl="0" w:tplc="9A342474">
      <w:start w:val="1"/>
      <w:numFmt w:val="bullet"/>
      <w:lvlText w:val="·"/>
      <w:lvlJc w:val="left"/>
      <w:pPr>
        <w:ind w:left="720" w:hanging="360"/>
      </w:pPr>
      <w:rPr>
        <w:rFonts w:ascii="Symbol" w:hAnsi="Symbol" w:hint="default"/>
      </w:rPr>
    </w:lvl>
    <w:lvl w:ilvl="1" w:tplc="031E1944">
      <w:start w:val="1"/>
      <w:numFmt w:val="bullet"/>
      <w:lvlText w:val="o"/>
      <w:lvlJc w:val="left"/>
      <w:pPr>
        <w:ind w:left="1440" w:hanging="360"/>
      </w:pPr>
      <w:rPr>
        <w:rFonts w:ascii="Courier New" w:hAnsi="Courier New" w:hint="default"/>
      </w:rPr>
    </w:lvl>
    <w:lvl w:ilvl="2" w:tplc="A68493A6">
      <w:start w:val="1"/>
      <w:numFmt w:val="bullet"/>
      <w:lvlText w:val=""/>
      <w:lvlJc w:val="left"/>
      <w:pPr>
        <w:ind w:left="2160" w:hanging="360"/>
      </w:pPr>
      <w:rPr>
        <w:rFonts w:ascii="Wingdings" w:hAnsi="Wingdings" w:hint="default"/>
      </w:rPr>
    </w:lvl>
    <w:lvl w:ilvl="3" w:tplc="F2D69C48">
      <w:start w:val="1"/>
      <w:numFmt w:val="bullet"/>
      <w:lvlText w:val=""/>
      <w:lvlJc w:val="left"/>
      <w:pPr>
        <w:ind w:left="2880" w:hanging="360"/>
      </w:pPr>
      <w:rPr>
        <w:rFonts w:ascii="Symbol" w:hAnsi="Symbol" w:hint="default"/>
      </w:rPr>
    </w:lvl>
    <w:lvl w:ilvl="4" w:tplc="DEB8E360">
      <w:start w:val="1"/>
      <w:numFmt w:val="bullet"/>
      <w:lvlText w:val="o"/>
      <w:lvlJc w:val="left"/>
      <w:pPr>
        <w:ind w:left="3600" w:hanging="360"/>
      </w:pPr>
      <w:rPr>
        <w:rFonts w:ascii="Courier New" w:hAnsi="Courier New" w:hint="default"/>
      </w:rPr>
    </w:lvl>
    <w:lvl w:ilvl="5" w:tplc="72EE9798">
      <w:start w:val="1"/>
      <w:numFmt w:val="bullet"/>
      <w:lvlText w:val=""/>
      <w:lvlJc w:val="left"/>
      <w:pPr>
        <w:ind w:left="4320" w:hanging="360"/>
      </w:pPr>
      <w:rPr>
        <w:rFonts w:ascii="Wingdings" w:hAnsi="Wingdings" w:hint="default"/>
      </w:rPr>
    </w:lvl>
    <w:lvl w:ilvl="6" w:tplc="4588C2C2">
      <w:start w:val="1"/>
      <w:numFmt w:val="bullet"/>
      <w:lvlText w:val=""/>
      <w:lvlJc w:val="left"/>
      <w:pPr>
        <w:ind w:left="5040" w:hanging="360"/>
      </w:pPr>
      <w:rPr>
        <w:rFonts w:ascii="Symbol" w:hAnsi="Symbol" w:hint="default"/>
      </w:rPr>
    </w:lvl>
    <w:lvl w:ilvl="7" w:tplc="327C41F4">
      <w:start w:val="1"/>
      <w:numFmt w:val="bullet"/>
      <w:lvlText w:val="o"/>
      <w:lvlJc w:val="left"/>
      <w:pPr>
        <w:ind w:left="5760" w:hanging="360"/>
      </w:pPr>
      <w:rPr>
        <w:rFonts w:ascii="Courier New" w:hAnsi="Courier New" w:hint="default"/>
      </w:rPr>
    </w:lvl>
    <w:lvl w:ilvl="8" w:tplc="9202F17A">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4"/>
  </w:num>
  <w:num w:numId="6">
    <w:abstractNumId w:val="5"/>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320CF"/>
    <w:rsid w:val="000530D5"/>
    <w:rsid w:val="000557B7"/>
    <w:rsid w:val="00072190"/>
    <w:rsid w:val="00092408"/>
    <w:rsid w:val="000A1F9E"/>
    <w:rsid w:val="001120D0"/>
    <w:rsid w:val="00125A18"/>
    <w:rsid w:val="00126F6F"/>
    <w:rsid w:val="0017720A"/>
    <w:rsid w:val="001800D6"/>
    <w:rsid w:val="001A0B83"/>
    <w:rsid w:val="001B7AF7"/>
    <w:rsid w:val="001B7CC3"/>
    <w:rsid w:val="001C5EFC"/>
    <w:rsid w:val="001D4ED0"/>
    <w:rsid w:val="00206B81"/>
    <w:rsid w:val="002100A2"/>
    <w:rsid w:val="00211958"/>
    <w:rsid w:val="00216239"/>
    <w:rsid w:val="00271640"/>
    <w:rsid w:val="00276B7E"/>
    <w:rsid w:val="00294C5A"/>
    <w:rsid w:val="002A0D7D"/>
    <w:rsid w:val="002C1DA3"/>
    <w:rsid w:val="002D5FFB"/>
    <w:rsid w:val="002E7C36"/>
    <w:rsid w:val="00305398"/>
    <w:rsid w:val="003334B0"/>
    <w:rsid w:val="003532D1"/>
    <w:rsid w:val="003B2A1D"/>
    <w:rsid w:val="00446B0C"/>
    <w:rsid w:val="00457194"/>
    <w:rsid w:val="004B3FEB"/>
    <w:rsid w:val="004C7E3C"/>
    <w:rsid w:val="004D04F8"/>
    <w:rsid w:val="004E26A0"/>
    <w:rsid w:val="004E4B42"/>
    <w:rsid w:val="004F1448"/>
    <w:rsid w:val="00532497"/>
    <w:rsid w:val="005369F6"/>
    <w:rsid w:val="0055014C"/>
    <w:rsid w:val="00595ACE"/>
    <w:rsid w:val="005C6BC3"/>
    <w:rsid w:val="005D0D9F"/>
    <w:rsid w:val="005D629B"/>
    <w:rsid w:val="0060111F"/>
    <w:rsid w:val="0067095E"/>
    <w:rsid w:val="00696A51"/>
    <w:rsid w:val="006C5EC2"/>
    <w:rsid w:val="006D5770"/>
    <w:rsid w:val="006F0A9E"/>
    <w:rsid w:val="00722302"/>
    <w:rsid w:val="00733B5D"/>
    <w:rsid w:val="007571DE"/>
    <w:rsid w:val="00781CE3"/>
    <w:rsid w:val="00793B3D"/>
    <w:rsid w:val="007C12EA"/>
    <w:rsid w:val="007D1BBC"/>
    <w:rsid w:val="007D4C9C"/>
    <w:rsid w:val="007D68CD"/>
    <w:rsid w:val="008342BE"/>
    <w:rsid w:val="00837D7C"/>
    <w:rsid w:val="008634EB"/>
    <w:rsid w:val="00863B27"/>
    <w:rsid w:val="00887555"/>
    <w:rsid w:val="008B233C"/>
    <w:rsid w:val="008F7E6B"/>
    <w:rsid w:val="00903ACF"/>
    <w:rsid w:val="00905B06"/>
    <w:rsid w:val="00911BE2"/>
    <w:rsid w:val="00926ADD"/>
    <w:rsid w:val="00941B40"/>
    <w:rsid w:val="009534D4"/>
    <w:rsid w:val="00960868"/>
    <w:rsid w:val="009813BA"/>
    <w:rsid w:val="00982D6C"/>
    <w:rsid w:val="009B633E"/>
    <w:rsid w:val="009C1875"/>
    <w:rsid w:val="00A15BD4"/>
    <w:rsid w:val="00A27A15"/>
    <w:rsid w:val="00A37031"/>
    <w:rsid w:val="00A44FAC"/>
    <w:rsid w:val="00A47730"/>
    <w:rsid w:val="00A520B8"/>
    <w:rsid w:val="00A652B6"/>
    <w:rsid w:val="00A919D3"/>
    <w:rsid w:val="00A92DD1"/>
    <w:rsid w:val="00AB7AA5"/>
    <w:rsid w:val="00B25C60"/>
    <w:rsid w:val="00B511D6"/>
    <w:rsid w:val="00B579B9"/>
    <w:rsid w:val="00BA075D"/>
    <w:rsid w:val="00BA5176"/>
    <w:rsid w:val="00BA568B"/>
    <w:rsid w:val="00BC35FB"/>
    <w:rsid w:val="00BC72B3"/>
    <w:rsid w:val="00BE0EBD"/>
    <w:rsid w:val="00BF6D40"/>
    <w:rsid w:val="00C020E5"/>
    <w:rsid w:val="00C1027C"/>
    <w:rsid w:val="00C24B87"/>
    <w:rsid w:val="00C74693"/>
    <w:rsid w:val="00C81571"/>
    <w:rsid w:val="00C86F4E"/>
    <w:rsid w:val="00C91517"/>
    <w:rsid w:val="00CA4592"/>
    <w:rsid w:val="00CC53DD"/>
    <w:rsid w:val="00CC6485"/>
    <w:rsid w:val="00CF0B0B"/>
    <w:rsid w:val="00CF2071"/>
    <w:rsid w:val="00CF253D"/>
    <w:rsid w:val="00D13BEA"/>
    <w:rsid w:val="00D61670"/>
    <w:rsid w:val="00D92C6E"/>
    <w:rsid w:val="00D96DEC"/>
    <w:rsid w:val="00DA414A"/>
    <w:rsid w:val="00DB5AB7"/>
    <w:rsid w:val="00DD6F88"/>
    <w:rsid w:val="00E73155"/>
    <w:rsid w:val="00E96366"/>
    <w:rsid w:val="00EB4C0A"/>
    <w:rsid w:val="00EC201C"/>
    <w:rsid w:val="00ED7A0B"/>
    <w:rsid w:val="00F75DFA"/>
    <w:rsid w:val="00FC6EEE"/>
    <w:rsid w:val="00FD1211"/>
    <w:rsid w:val="00FF595C"/>
    <w:rsid w:val="0E472360"/>
    <w:rsid w:val="20148A0E"/>
    <w:rsid w:val="25A72344"/>
    <w:rsid w:val="37137F2B"/>
    <w:rsid w:val="4F4445F4"/>
    <w:rsid w:val="54610C39"/>
    <w:rsid w:val="5C803B66"/>
    <w:rsid w:val="6BE04B4D"/>
    <w:rsid w:val="6FC7E703"/>
    <w:rsid w:val="7163B764"/>
    <w:rsid w:val="72849E91"/>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9B6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mith29@health.nyc.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customXml/itemProps2.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7F8E0-4EF7-4F9A-BDD0-79D4E02334C6}">
  <ds:schemaRefs>
    <ds:schemaRef ds:uri="http://schemas.microsoft.com/office/infopath/2007/PartnerControls"/>
    <ds:schemaRef ds:uri="http://purl.org/dc/dcmitype/"/>
    <ds:schemaRef ds:uri="http://schemas.microsoft.com/office/2006/metadata/properties"/>
    <ds:schemaRef ds:uri="3399f0fc-f665-4cbd-8de7-563786870900"/>
    <ds:schemaRef ds:uri="http://schemas.microsoft.com/office/2006/documentManagement/types"/>
    <ds:schemaRef ds:uri="http://schemas.openxmlformats.org/package/2006/metadata/core-properties"/>
    <ds:schemaRef ds:uri="http://www.w3.org/XML/1998/namespace"/>
    <ds:schemaRef ds:uri="058f4e35-b3f2-4a2f-8a15-5de3cd9cafbb"/>
    <ds:schemaRef ds:uri="http://purl.org/dc/terms/"/>
    <ds:schemaRef ds:uri="http://purl.org/dc/elements/1.1/"/>
  </ds:schemaRefs>
</ds:datastoreItem>
</file>

<file path=customXml/itemProps4.xml><?xml version="1.0" encoding="utf-8"?>
<ds:datastoreItem xmlns:ds="http://schemas.openxmlformats.org/officeDocument/2006/customXml" ds:itemID="{D7A8CA8A-A0BD-4F07-BC2A-FD2A0C991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Chanukka Smith</cp:lastModifiedBy>
  <cp:revision>2</cp:revision>
  <dcterms:created xsi:type="dcterms:W3CDTF">2022-10-11T17:48:00Z</dcterms:created>
  <dcterms:modified xsi:type="dcterms:W3CDTF">2022-10-11T17:48:00Z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