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4B85F678" w:rsidR="6BE04B4D" w:rsidRDefault="6BE04B4D" w:rsidP="25A72344">
      <w:pPr>
        <w:pStyle w:val="Heading1"/>
        <w:jc w:val="center"/>
        <w:rPr>
          <w:rFonts w:ascii="Calibri Light" w:hAnsi="Calibri Light"/>
        </w:rPr>
      </w:pPr>
      <w:r>
        <w:t>BP4 “</w:t>
      </w:r>
      <w:r w:rsidR="00D0427B" w:rsidRPr="00D0427B">
        <w:t>Develop Resilience for Hospital Radiation Management Staffing</w:t>
      </w:r>
      <w:r>
        <w:t xml:space="preserve">” </w:t>
      </w:r>
      <w:r w:rsidR="00532676">
        <w:t>D</w:t>
      </w:r>
      <w:r>
        <w:t xml:space="preserve">eliverable </w:t>
      </w:r>
      <w:r w:rsidR="00532676">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2FA33097" w:rsidR="00FC6EEE" w:rsidRDefault="00B52CCD" w:rsidP="25A72344">
            <w:pPr>
              <w:spacing w:line="259" w:lineRule="auto"/>
            </w:pPr>
            <w:r>
              <w:t xml:space="preserve">Independent </w:t>
            </w:r>
            <w:r w:rsidR="00532676">
              <w:t>H</w:t>
            </w:r>
            <w:r>
              <w:t>ospitals</w:t>
            </w:r>
            <w:r w:rsidR="00F000D9">
              <w:t xml:space="preserve"> </w:t>
            </w:r>
            <w:r w:rsidR="00532676">
              <w:t xml:space="preserve">with 911 </w:t>
            </w:r>
            <w:r w:rsidR="00F000D9">
              <w:t>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7AF167B6" w:rsidR="00FC6EEE" w:rsidRPr="00D0427B" w:rsidRDefault="00D0427B" w:rsidP="00D0427B">
            <w:pPr>
              <w:textAlignment w:val="baseline"/>
              <w:rPr>
                <w:rFonts w:ascii="Times New Roman" w:eastAsia="Times New Roman" w:hAnsi="Times New Roman" w:cs="Times New Roman"/>
                <w:b/>
                <w:bCs/>
                <w:sz w:val="24"/>
                <w:szCs w:val="24"/>
              </w:rPr>
            </w:pPr>
            <w:r w:rsidRPr="004D6347">
              <w:rPr>
                <w:rFonts w:ascii="Calibri" w:eastAsia="Times New Roman" w:hAnsi="Calibri" w:cs="Calibri"/>
                <w:b/>
                <w:bCs/>
              </w:rPr>
              <w:t>C1.</w:t>
            </w:r>
            <w:r>
              <w:rPr>
                <w:rFonts w:ascii="Calibri" w:eastAsia="Times New Roman" w:hAnsi="Calibri" w:cs="Calibri"/>
                <w:b/>
                <w:bCs/>
              </w:rPr>
              <w:t>4</w:t>
            </w:r>
            <w:r w:rsidRPr="004D6347">
              <w:rPr>
                <w:rFonts w:ascii="Calibri" w:eastAsia="Times New Roman" w:hAnsi="Calibri" w:cs="Calibri"/>
                <w:b/>
                <w:bCs/>
              </w:rPr>
              <w:t>. Develop Resilience for Hospital Radiation Management Staffing</w:t>
            </w:r>
          </w:p>
        </w:tc>
      </w:tr>
    </w:tbl>
    <w:p w14:paraId="7ED2B55E" w14:textId="41985AA6" w:rsidR="00FC6EEE" w:rsidRDefault="00FC6EEE"/>
    <w:p w14:paraId="15506D26" w14:textId="54535AC0" w:rsidR="000741DF" w:rsidRDefault="000741DF">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1233F4FC" w:rsidR="00FC6EEE" w:rsidRPr="00CF0B0B" w:rsidRDefault="00FC6EEE" w:rsidP="00FC6EEE">
            <w:pPr>
              <w:rPr>
                <w:b/>
                <w:bCs/>
              </w:rPr>
            </w:pPr>
            <w:r w:rsidRPr="00CF0B0B">
              <w:rPr>
                <w:b/>
                <w:bCs/>
              </w:rPr>
              <w:t>Complete the fields for the deliverable proposal.</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5D7F0F7F" w:rsidR="00FC6EEE" w:rsidRPr="00CF0B0B" w:rsidRDefault="0099386B" w:rsidP="00FC6EEE">
            <w:pPr>
              <w:rPr>
                <w:b/>
                <w:bCs/>
              </w:rPr>
            </w:pPr>
            <w:r>
              <w:rPr>
                <w:b/>
                <w:bCs/>
              </w:rPr>
              <w:t>Skip</w:t>
            </w:r>
            <w:r w:rsidR="005F2A50">
              <w:rPr>
                <w:b/>
                <w:bCs/>
              </w:rPr>
              <w:t xml:space="preserve"> to step 5</w:t>
            </w:r>
            <w:r w:rsidR="00CF0B0B" w:rsidRPr="00CF0B0B">
              <w:rPr>
                <w:b/>
                <w:bCs/>
              </w:rPr>
              <w:t>.</w:t>
            </w:r>
            <w:r w:rsidR="00F70B8B">
              <w:rPr>
                <w:b/>
                <w:bCs/>
              </w:rPr>
              <w:t xml:space="preserve"> No summary report is required for this deliverable.</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2F2C5948" w:rsidR="00FC6EEE" w:rsidRPr="00CF0B0B" w:rsidRDefault="005D1A64" w:rsidP="00FC6EEE">
            <w:pPr>
              <w:rPr>
                <w:b/>
                <w:bCs/>
              </w:rPr>
            </w:pPr>
            <w:r>
              <w:rPr>
                <w:b/>
                <w:bCs/>
              </w:rPr>
              <w:t xml:space="preserve">Submit </w:t>
            </w:r>
            <w:r w:rsidRPr="005D1A64">
              <w:rPr>
                <w:b/>
                <w:bCs/>
                <w:u w:val="single"/>
              </w:rPr>
              <w:t>either</w:t>
            </w:r>
            <w:r>
              <w:rPr>
                <w:b/>
                <w:bCs/>
              </w:rPr>
              <w:t xml:space="preserve"> proof of</w:t>
            </w:r>
            <w:r w:rsidR="00CF1334">
              <w:rPr>
                <w:b/>
                <w:bCs/>
              </w:rPr>
              <w:t xml:space="preserve"> </w:t>
            </w:r>
            <w:r w:rsidR="00CF1334" w:rsidRPr="41D2A5A8">
              <w:rPr>
                <w:b/>
                <w:u w:val="single"/>
              </w:rPr>
              <w:t>training attendance</w:t>
            </w:r>
            <w:r>
              <w:rPr>
                <w:b/>
                <w:bCs/>
              </w:rPr>
              <w:t xml:space="preserve"> or proof of</w:t>
            </w:r>
            <w:r w:rsidR="00CF1334">
              <w:rPr>
                <w:b/>
                <w:bCs/>
              </w:rPr>
              <w:t xml:space="preserve"> </w:t>
            </w:r>
            <w:r w:rsidR="00CF1334" w:rsidRPr="41D2A5A8">
              <w:rPr>
                <w:b/>
                <w:u w:val="single"/>
              </w:rPr>
              <w:t>new or renewed membership</w:t>
            </w:r>
            <w:r w:rsidR="002C4D12">
              <w:rPr>
                <w:b/>
                <w:bCs/>
              </w:rPr>
              <w:t xml:space="preserve"> that matches your proposal.</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7CECD871" w14:textId="77777777" w:rsidR="00CF0B0B" w:rsidRDefault="00CF0B0B" w:rsidP="006E25D9">
            <w:pPr>
              <w:rPr>
                <w:b/>
                <w:bCs/>
              </w:rPr>
            </w:pPr>
          </w:p>
          <w:p w14:paraId="529C8C8E" w14:textId="4739BEBE" w:rsidR="00CF0B0B" w:rsidRDefault="00CF0B0B" w:rsidP="006E25D9">
            <w:pPr>
              <w:rPr>
                <w:rFonts w:ascii="Calibri" w:eastAsia="Calibri" w:hAnsi="Calibri" w:cs="Calibri"/>
              </w:rPr>
            </w:pPr>
            <w:r>
              <w:rPr>
                <w:b/>
                <w:bCs/>
              </w:rPr>
              <w:t>DOHMH Program Manager:</w:t>
            </w:r>
            <w:r w:rsidR="008F7E6B">
              <w:rPr>
                <w:b/>
                <w:bCs/>
              </w:rPr>
              <w:t xml:space="preserve"> </w:t>
            </w:r>
            <w:r w:rsidR="005424FC" w:rsidRPr="005424FC">
              <w:t>Darrin Pruitt, PhD, MPH</w:t>
            </w:r>
          </w:p>
          <w:p w14:paraId="1EEF9E36" w14:textId="78ACAB24" w:rsidR="00CF0B0B" w:rsidRDefault="00CF0B0B" w:rsidP="006E25D9">
            <w:pPr>
              <w:rPr>
                <w:b/>
                <w:bCs/>
              </w:rPr>
            </w:pPr>
            <w:r>
              <w:rPr>
                <w:b/>
                <w:bCs/>
              </w:rPr>
              <w:t>Phone number:</w:t>
            </w:r>
            <w:r w:rsidR="002C1DA3">
              <w:rPr>
                <w:b/>
                <w:bCs/>
              </w:rPr>
              <w:t xml:space="preserve"> </w:t>
            </w:r>
            <w:r w:rsidR="356A336A">
              <w:t>347-396-2</w:t>
            </w:r>
            <w:r w:rsidR="005424FC">
              <w:t>699</w:t>
            </w:r>
          </w:p>
          <w:p w14:paraId="7DC192AB" w14:textId="298159BE" w:rsidR="00CF0B0B" w:rsidRDefault="00CF0B0B" w:rsidP="006E25D9">
            <w:pPr>
              <w:rPr>
                <w:rFonts w:ascii="Calibri" w:eastAsia="Calibri" w:hAnsi="Calibri" w:cs="Calibri"/>
              </w:rPr>
            </w:pPr>
            <w:r w:rsidRPr="458D73AD">
              <w:rPr>
                <w:b/>
                <w:bCs/>
              </w:rPr>
              <w:t>Email:</w:t>
            </w:r>
            <w:r w:rsidR="7D948B7B" w:rsidRPr="458D73AD">
              <w:rPr>
                <w:b/>
                <w:bCs/>
              </w:rPr>
              <w:t xml:space="preserve"> </w:t>
            </w:r>
            <w:hyperlink r:id="rId11" w:history="1">
              <w:r w:rsidR="0073745D" w:rsidRPr="0014167B">
                <w:rPr>
                  <w:rStyle w:val="Hyperlink"/>
                  <w:rFonts w:ascii="Calibri" w:eastAsia="Calibri" w:hAnsi="Calibri" w:cs="Calibri"/>
                </w:rPr>
                <w:t>dpruitt@health.nyc.gov</w:t>
              </w:r>
            </w:hyperlink>
            <w:r w:rsidR="0073745D">
              <w:rPr>
                <w:rFonts w:ascii="Calibri" w:eastAsia="Calibri" w:hAnsi="Calibri" w:cs="Calibri"/>
              </w:rPr>
              <w:t xml:space="preserve"> </w:t>
            </w:r>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0B88FB84" w14:textId="77777777" w:rsidR="00863267" w:rsidRPr="008F25CE" w:rsidRDefault="00863267" w:rsidP="00863267">
            <w:pPr>
              <w:ind w:left="60"/>
              <w:rPr>
                <w:rFonts w:eastAsia="Times New Roman"/>
              </w:rPr>
            </w:pPr>
            <w:r w:rsidRPr="008F25CE">
              <w:rPr>
                <w:rFonts w:eastAsia="Times New Roman"/>
              </w:rPr>
              <w:t>Complete one (1) of the following training activities:</w:t>
            </w:r>
          </w:p>
          <w:p w14:paraId="21259B72" w14:textId="77777777" w:rsidR="00863267" w:rsidRPr="00B6023E" w:rsidRDefault="00863267" w:rsidP="00DB7282">
            <w:pPr>
              <w:pStyle w:val="ListParagraph"/>
              <w:numPr>
                <w:ilvl w:val="0"/>
                <w:numId w:val="12"/>
              </w:numPr>
              <w:ind w:right="90"/>
              <w:rPr>
                <w:rFonts w:eastAsia="Times New Roman"/>
              </w:rPr>
            </w:pPr>
            <w:r w:rsidRPr="00B6023E">
              <w:rPr>
                <w:rFonts w:eastAsia="Times New Roman"/>
              </w:rPr>
              <w:t>Based on identified gaps or vulnerabilities, deliver a radiation, radiological, or nuclear training for at least twenty (20) staff</w:t>
            </w:r>
            <w:r>
              <w:rPr>
                <w:rFonts w:eastAsia="Times New Roman"/>
              </w:rPr>
              <w:t xml:space="preserve">, and/or conduct a </w:t>
            </w:r>
            <w:r w:rsidRPr="41D2A5A8">
              <w:rPr>
                <w:rFonts w:eastAsia="Times New Roman"/>
                <w:u w:val="single"/>
              </w:rPr>
              <w:t>radiation risk assessment</w:t>
            </w:r>
          </w:p>
          <w:p w14:paraId="3AC92980" w14:textId="77777777" w:rsidR="00863267" w:rsidRPr="008F25CE" w:rsidRDefault="00863267" w:rsidP="00863267">
            <w:pPr>
              <w:ind w:left="390" w:right="90"/>
              <w:jc w:val="center"/>
              <w:rPr>
                <w:rFonts w:eastAsia="Times New Roman" w:cstheme="minorHAnsi"/>
                <w:bCs/>
              </w:rPr>
            </w:pPr>
            <w:r w:rsidRPr="008F25CE">
              <w:rPr>
                <w:rFonts w:eastAsia="Times New Roman" w:cstheme="minorHAnsi"/>
                <w:bCs/>
              </w:rPr>
              <w:t>OR</w:t>
            </w:r>
          </w:p>
          <w:p w14:paraId="5249D91C" w14:textId="77777777" w:rsidR="00863267" w:rsidRPr="00B6023E" w:rsidRDefault="00863267" w:rsidP="00DB7282">
            <w:pPr>
              <w:pStyle w:val="ListParagraph"/>
              <w:numPr>
                <w:ilvl w:val="0"/>
                <w:numId w:val="12"/>
              </w:numPr>
              <w:ind w:right="90"/>
              <w:rPr>
                <w:rFonts w:eastAsia="Times New Roman"/>
              </w:rPr>
            </w:pPr>
            <w:r w:rsidRPr="00B6023E">
              <w:rPr>
                <w:rFonts w:eastAsia="Times New Roman"/>
              </w:rPr>
              <w:t xml:space="preserve">Have at least one (1) staff complete Federal Emergency Management Agency (FEMA)/ Health and Human Services (HHS)-approved training (e.g., Radiation Emergency Medical Management (REMM), Hospital Emergency Response Training (HERT) in Anniston, Alabama) or other DOHMH-approved training </w:t>
            </w:r>
          </w:p>
          <w:p w14:paraId="761AD731" w14:textId="77777777" w:rsidR="00863267" w:rsidRPr="0095201F" w:rsidRDefault="00863267" w:rsidP="00863267">
            <w:pPr>
              <w:ind w:left="390"/>
              <w:jc w:val="center"/>
              <w:rPr>
                <w:rFonts w:eastAsia="Times New Roman" w:cstheme="minorHAnsi"/>
                <w:bCs/>
              </w:rPr>
            </w:pPr>
            <w:r w:rsidRPr="0095201F">
              <w:rPr>
                <w:rFonts w:eastAsia="Times New Roman" w:cstheme="minorHAnsi"/>
                <w:bCs/>
              </w:rPr>
              <w:t>OR</w:t>
            </w:r>
          </w:p>
          <w:p w14:paraId="068A980D" w14:textId="35483200" w:rsidR="00CF0B0B" w:rsidRPr="00503F3B" w:rsidRDefault="00863267" w:rsidP="00503F3B">
            <w:pPr>
              <w:pStyle w:val="ListParagraph"/>
              <w:numPr>
                <w:ilvl w:val="0"/>
                <w:numId w:val="12"/>
              </w:numPr>
              <w:rPr>
                <w:rFonts w:eastAsia="Times New Roman"/>
              </w:rPr>
            </w:pPr>
            <w:r w:rsidRPr="00503F3B">
              <w:rPr>
                <w:rFonts w:eastAsia="Times New Roman"/>
              </w:rPr>
              <w:t>Obtain/renew memberships for radiation or nuclear safety associations/organizations (e.g., Advisory Committee on the Medical Uses of Isotopes (ACMUI) and/or renew a Radiation Safety Officer (RSO) credential</w:t>
            </w:r>
          </w:p>
          <w:p w14:paraId="1A5273E8" w14:textId="77777777" w:rsidR="00863267" w:rsidRDefault="00863267" w:rsidP="00863267">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470AFFB9" w14:textId="25E51E23" w:rsidR="00CF0B0B" w:rsidRPr="00DB7282" w:rsidRDefault="00FA31DF" w:rsidP="004433C2">
            <w:pPr>
              <w:pStyle w:val="ListParagraph"/>
              <w:numPr>
                <w:ilvl w:val="0"/>
                <w:numId w:val="15"/>
              </w:numPr>
              <w:rPr>
                <w:rFonts w:ascii="Calibri" w:eastAsia="Calibri" w:hAnsi="Calibri" w:cs="Calibri"/>
              </w:rPr>
            </w:pPr>
            <w:r w:rsidRPr="34A2A3D2">
              <w:t>Brief proposal (</w:t>
            </w:r>
            <w:r>
              <w:t>template to be provided by</w:t>
            </w:r>
            <w:r w:rsidRPr="34A2A3D2">
              <w:t xml:space="preserve"> DOHMH) of one (1) training activity and how it supports preparedness of the facility (e.g., indicated in facility’s HVA, a visit from The Joint Commission, an exercise </w:t>
            </w:r>
            <w:r>
              <w:t>After Action Report (</w:t>
            </w:r>
            <w:r w:rsidRPr="34A2A3D2">
              <w:t>AAR</w:t>
            </w:r>
            <w:r>
              <w:t>)</w:t>
            </w:r>
            <w:r w:rsidRPr="34A2A3D2">
              <w:t>, etc.) due in the initial performance period of the contract (July 1</w:t>
            </w:r>
            <w:r>
              <w:t>, 2022</w:t>
            </w:r>
            <w:r w:rsidRPr="34A2A3D2">
              <w:t xml:space="preserve"> to October 31, 2022).</w:t>
            </w:r>
          </w:p>
          <w:p w14:paraId="621F3C22" w14:textId="3AF799E1" w:rsidR="00DB7282" w:rsidRPr="00747557" w:rsidRDefault="00DB7282" w:rsidP="00E03981">
            <w:pPr>
              <w:pStyle w:val="ListParagraph"/>
              <w:numPr>
                <w:ilvl w:val="0"/>
                <w:numId w:val="15"/>
              </w:numPr>
              <w:textAlignment w:val="baseline"/>
              <w:rPr>
                <w:rFonts w:ascii="Calibri" w:eastAsia="Times New Roman" w:hAnsi="Calibri" w:cs="Calibri"/>
              </w:rPr>
            </w:pPr>
            <w:r w:rsidRPr="00747557">
              <w:rPr>
                <w:rFonts w:ascii="Calibri" w:eastAsia="Times New Roman" w:hAnsi="Calibri" w:cs="Calibri"/>
              </w:rPr>
              <w:t>Proof of attendance (e.g., certificates of completion, sign-in sheet</w:t>
            </w:r>
            <w:r>
              <w:rPr>
                <w:rFonts w:ascii="Calibri" w:eastAsia="Times New Roman" w:hAnsi="Calibri" w:cs="Calibri"/>
              </w:rPr>
              <w:t>/participant roster</w:t>
            </w:r>
            <w:r w:rsidRPr="00747557">
              <w:rPr>
                <w:rFonts w:ascii="Calibri" w:eastAsia="Times New Roman" w:hAnsi="Calibri" w:cs="Calibri"/>
              </w:rPr>
              <w:t xml:space="preserve"> or EPC attestation) for training.</w:t>
            </w:r>
          </w:p>
          <w:p w14:paraId="6352C036" w14:textId="77777777" w:rsidR="00DB7282" w:rsidRPr="00747557" w:rsidRDefault="00DB7282" w:rsidP="00DB7282">
            <w:pPr>
              <w:ind w:left="2250"/>
              <w:textAlignment w:val="baseline"/>
              <w:rPr>
                <w:rFonts w:ascii="Calibri" w:eastAsia="Times New Roman" w:hAnsi="Calibri" w:cs="Calibri"/>
              </w:rPr>
            </w:pPr>
            <w:r w:rsidRPr="00747557">
              <w:rPr>
                <w:rFonts w:ascii="Calibri" w:eastAsia="Times New Roman" w:hAnsi="Calibri" w:cs="Calibri"/>
              </w:rPr>
              <w:t>OR</w:t>
            </w:r>
          </w:p>
          <w:p w14:paraId="0B5ED2FD" w14:textId="78A4CBFA" w:rsidR="00FA31DF" w:rsidRPr="00FA31DF" w:rsidRDefault="00DB7282" w:rsidP="00FB72B7">
            <w:pPr>
              <w:pStyle w:val="ListParagraph"/>
              <w:rPr>
                <w:rFonts w:ascii="Calibri" w:eastAsia="Calibri" w:hAnsi="Calibri" w:cs="Calibri"/>
              </w:rPr>
            </w:pPr>
            <w:r w:rsidRPr="00747557">
              <w:rPr>
                <w:rFonts w:ascii="Calibri" w:eastAsia="Times New Roman" w:hAnsi="Calibri" w:cs="Calibri"/>
              </w:rPr>
              <w:t>Proof of membership/credential due in the final performance period of the contract (March 1</w:t>
            </w:r>
            <w:r>
              <w:rPr>
                <w:rFonts w:ascii="Calibri" w:eastAsia="Times New Roman" w:hAnsi="Calibri" w:cs="Calibri"/>
              </w:rPr>
              <w:t>, 2023</w:t>
            </w:r>
            <w:r w:rsidRPr="00747557">
              <w:rPr>
                <w:rFonts w:ascii="Calibri" w:eastAsia="Times New Roman" w:hAnsi="Calibri" w:cs="Calibri"/>
              </w:rPr>
              <w:t xml:space="preserve"> to June 1, 202</w:t>
            </w:r>
            <w:r>
              <w:rPr>
                <w:rFonts w:ascii="Calibri" w:eastAsia="Times New Roman" w:hAnsi="Calibri" w:cs="Calibri"/>
              </w:rPr>
              <w:t>3</w:t>
            </w:r>
            <w:r w:rsidRPr="00747557">
              <w:rPr>
                <w:rFonts w:ascii="Calibri" w:eastAsia="Times New Roman" w:hAnsi="Calibri" w:cs="Calibri"/>
              </w:rPr>
              <w:t>).</w:t>
            </w:r>
          </w:p>
          <w:p w14:paraId="0EB4E804" w14:textId="750C6B92" w:rsidR="00CF0B0B" w:rsidRPr="00CF0B0B" w:rsidRDefault="00CF0B0B" w:rsidP="458D73AD">
            <w:pPr>
              <w:pStyle w:val="ListParagraph"/>
              <w:rPr>
                <w:rFonts w:ascii="Calibri" w:eastAsia="Calibri" w:hAnsi="Calibri" w:cs="Calibri"/>
              </w:rPr>
            </w:pPr>
          </w:p>
        </w:tc>
      </w:tr>
    </w:tbl>
    <w:p w14:paraId="71C6955C" w14:textId="77777777" w:rsidR="00CF0B0B" w:rsidRDefault="00CF0B0B"/>
    <w:p w14:paraId="77797AE7" w14:textId="0B3D0147" w:rsidR="003334B0" w:rsidRDefault="003334B0">
      <w:r>
        <w:br w:type="page"/>
      </w:r>
    </w:p>
    <w:p w14:paraId="3E66A788" w14:textId="7777777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6920"/>
        <w:gridCol w:w="5400"/>
      </w:tblGrid>
      <w:tr w:rsidR="00413184" w:rsidRPr="00CF0B0B" w14:paraId="371F95DF" w14:textId="77777777" w:rsidTr="00F70B8B">
        <w:trPr>
          <w:trHeight w:val="330"/>
        </w:trPr>
        <w:tc>
          <w:tcPr>
            <w:tcW w:w="1345" w:type="dxa"/>
            <w:vMerge w:val="restart"/>
            <w:shd w:val="clear" w:color="auto" w:fill="FFCC66"/>
            <w:vAlign w:val="center"/>
          </w:tcPr>
          <w:p w14:paraId="1BB63F1A" w14:textId="130EC97E" w:rsidR="00413184" w:rsidRPr="00FC6EEE" w:rsidRDefault="00413184" w:rsidP="004B3FEB">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399F80DE" w14:textId="716A3314" w:rsidR="00413184" w:rsidRPr="00CF0B0B" w:rsidRDefault="00413184" w:rsidP="006E25D9">
            <w:pPr>
              <w:rPr>
                <w:b/>
                <w:bCs/>
              </w:rPr>
            </w:pPr>
            <w:r>
              <w:rPr>
                <w:b/>
                <w:bCs/>
              </w:rPr>
              <w:t>PROPOSAL | DUE DATE: October 31, 2022</w:t>
            </w:r>
          </w:p>
        </w:tc>
      </w:tr>
      <w:tr w:rsidR="00413184" w:rsidRPr="00CF0B0B" w14:paraId="0A3E6A6D" w14:textId="77777777" w:rsidTr="00691D06">
        <w:trPr>
          <w:trHeight w:val="96"/>
        </w:trPr>
        <w:tc>
          <w:tcPr>
            <w:tcW w:w="1345" w:type="dxa"/>
            <w:vMerge/>
            <w:shd w:val="clear" w:color="auto" w:fill="FFCC66"/>
          </w:tcPr>
          <w:p w14:paraId="4D0C2FB8" w14:textId="77777777" w:rsidR="00413184" w:rsidRPr="00FC6EEE" w:rsidRDefault="00413184" w:rsidP="006E25D9">
            <w:pPr>
              <w:jc w:val="center"/>
              <w:rPr>
                <w:b/>
                <w:bCs/>
                <w:color w:val="FFFFFF" w:themeColor="background1"/>
                <w:sz w:val="56"/>
                <w:szCs w:val="56"/>
              </w:rPr>
            </w:pPr>
          </w:p>
        </w:tc>
        <w:tc>
          <w:tcPr>
            <w:tcW w:w="6920" w:type="dxa"/>
          </w:tcPr>
          <w:p w14:paraId="161D76BE" w14:textId="21267094" w:rsidR="00413184" w:rsidRPr="00907324" w:rsidRDefault="00413184" w:rsidP="003C5087">
            <w:pPr>
              <w:rPr>
                <w:rFonts w:ascii="Calibri" w:eastAsia="Calibri" w:hAnsi="Calibri" w:cs="Calibri"/>
                <w:b/>
                <w:bCs/>
              </w:rPr>
            </w:pPr>
            <w:r>
              <w:rPr>
                <w:b/>
                <w:bCs/>
              </w:rPr>
              <w:t>Question</w:t>
            </w:r>
          </w:p>
        </w:tc>
        <w:tc>
          <w:tcPr>
            <w:tcW w:w="5400" w:type="dxa"/>
          </w:tcPr>
          <w:p w14:paraId="678F9470" w14:textId="5ABC7454" w:rsidR="00413184" w:rsidRDefault="00413184" w:rsidP="003C5087">
            <w:pPr>
              <w:rPr>
                <w:b/>
                <w:bCs/>
              </w:rPr>
            </w:pPr>
            <w:r>
              <w:rPr>
                <w:b/>
                <w:bCs/>
              </w:rPr>
              <w:t>Response (Spaces below will expand as you type.)</w:t>
            </w:r>
          </w:p>
        </w:tc>
      </w:tr>
      <w:tr w:rsidR="00413184" w:rsidRPr="00CF0B0B" w14:paraId="3443E0B3" w14:textId="77777777" w:rsidTr="00691D06">
        <w:trPr>
          <w:trHeight w:val="151"/>
        </w:trPr>
        <w:tc>
          <w:tcPr>
            <w:tcW w:w="1345" w:type="dxa"/>
            <w:vMerge/>
            <w:shd w:val="clear" w:color="auto" w:fill="FFCC66"/>
          </w:tcPr>
          <w:p w14:paraId="6C6EF7DF" w14:textId="77777777" w:rsidR="00413184" w:rsidRPr="00FC6EEE" w:rsidRDefault="00413184" w:rsidP="006E25D9">
            <w:pPr>
              <w:jc w:val="center"/>
              <w:rPr>
                <w:b/>
                <w:bCs/>
                <w:color w:val="FFFFFF" w:themeColor="background1"/>
                <w:sz w:val="56"/>
                <w:szCs w:val="56"/>
              </w:rPr>
            </w:pPr>
          </w:p>
        </w:tc>
        <w:tc>
          <w:tcPr>
            <w:tcW w:w="6920" w:type="dxa"/>
          </w:tcPr>
          <w:p w14:paraId="48639D33" w14:textId="77777777" w:rsidR="00413184" w:rsidRDefault="00413184" w:rsidP="003C5087">
            <w:pPr>
              <w:rPr>
                <w:rFonts w:ascii="Calibri" w:eastAsia="Calibri" w:hAnsi="Calibri" w:cs="Calibri"/>
                <w:b/>
                <w:bCs/>
              </w:rPr>
            </w:pPr>
            <w:r>
              <w:rPr>
                <w:b/>
                <w:bCs/>
              </w:rPr>
              <w:t>List the</w:t>
            </w:r>
            <w:r>
              <w:rPr>
                <w:rFonts w:ascii="Calibri" w:eastAsia="Calibri" w:hAnsi="Calibri" w:cs="Calibri"/>
                <w:b/>
                <w:bCs/>
              </w:rPr>
              <w:t xml:space="preserve"> document(s) regarding the management of radiation emergencies upon which you are basing your radiation management staff resiliency proposal.</w:t>
            </w:r>
          </w:p>
          <w:p w14:paraId="02B2F80E" w14:textId="77777777" w:rsidR="00413184" w:rsidRDefault="00413184" w:rsidP="003C5087">
            <w:pPr>
              <w:rPr>
                <w:rFonts w:ascii="Calibri" w:eastAsia="Calibri" w:hAnsi="Calibri" w:cs="Calibri"/>
                <w:b/>
                <w:bCs/>
              </w:rPr>
            </w:pPr>
          </w:p>
          <w:p w14:paraId="255534E8" w14:textId="67FA2A69" w:rsidR="00413184" w:rsidRPr="00CF0B0B" w:rsidRDefault="00413184" w:rsidP="003C5087">
            <w:pPr>
              <w:rPr>
                <w:b/>
                <w:bCs/>
              </w:rPr>
            </w:pPr>
            <w:r>
              <w:rPr>
                <w:rFonts w:ascii="Calibri" w:eastAsia="Calibri" w:hAnsi="Calibri" w:cs="Calibri"/>
                <w:b/>
                <w:bCs/>
              </w:rPr>
              <w:t>(Examples: your</w:t>
            </w:r>
            <w:r w:rsidRPr="000B72F6">
              <w:rPr>
                <w:rFonts w:ascii="Calibri" w:eastAsia="Calibri" w:hAnsi="Calibri" w:cs="Calibri"/>
                <w:b/>
                <w:bCs/>
              </w:rPr>
              <w:t xml:space="preserve"> facility’s HVA, a visit from The Joint Commission, an exercise AAR, etc.)</w:t>
            </w:r>
          </w:p>
        </w:tc>
        <w:tc>
          <w:tcPr>
            <w:tcW w:w="5400" w:type="dxa"/>
          </w:tcPr>
          <w:p w14:paraId="782811E8" w14:textId="2C571F36" w:rsidR="00413184" w:rsidRPr="00F70B8B" w:rsidRDefault="00413184" w:rsidP="00F70B8B"/>
        </w:tc>
      </w:tr>
      <w:tr w:rsidR="00413184" w:rsidRPr="00CF0B0B" w14:paraId="5D420D6E" w14:textId="77777777" w:rsidTr="00691D06">
        <w:trPr>
          <w:trHeight w:val="699"/>
        </w:trPr>
        <w:tc>
          <w:tcPr>
            <w:tcW w:w="1345" w:type="dxa"/>
            <w:vMerge/>
            <w:shd w:val="clear" w:color="auto" w:fill="FFCC66"/>
          </w:tcPr>
          <w:p w14:paraId="4BE4416E" w14:textId="77777777" w:rsidR="00413184" w:rsidRPr="00FC6EEE" w:rsidRDefault="00413184" w:rsidP="006E25D9">
            <w:pPr>
              <w:jc w:val="center"/>
              <w:rPr>
                <w:b/>
                <w:bCs/>
                <w:color w:val="FFFFFF" w:themeColor="background1"/>
                <w:sz w:val="56"/>
                <w:szCs w:val="56"/>
              </w:rPr>
            </w:pPr>
          </w:p>
        </w:tc>
        <w:tc>
          <w:tcPr>
            <w:tcW w:w="6920" w:type="dxa"/>
          </w:tcPr>
          <w:p w14:paraId="0EAF02D7" w14:textId="4036C1EF" w:rsidR="00413184" w:rsidRPr="003C5087" w:rsidRDefault="00413184" w:rsidP="003C5087">
            <w:pPr>
              <w:rPr>
                <w:rFonts w:ascii="Calibri" w:eastAsia="Calibri" w:hAnsi="Calibri" w:cs="Calibri"/>
                <w:b/>
                <w:bCs/>
              </w:rPr>
            </w:pPr>
            <w:r>
              <w:rPr>
                <w:b/>
                <w:bCs/>
              </w:rPr>
              <w:t xml:space="preserve">Describe the </w:t>
            </w:r>
            <w:r>
              <w:rPr>
                <w:rFonts w:ascii="Calibri" w:eastAsia="Calibri" w:hAnsi="Calibri" w:cs="Calibri"/>
                <w:b/>
                <w:bCs/>
              </w:rPr>
              <w:t>radiation response capability/capacity</w:t>
            </w:r>
            <w:r>
              <w:rPr>
                <w:b/>
                <w:bCs/>
              </w:rPr>
              <w:t xml:space="preserve"> </w:t>
            </w:r>
            <w:r w:rsidRPr="0098601B">
              <w:rPr>
                <w:b/>
                <w:bCs/>
                <w:u w:val="single"/>
              </w:rPr>
              <w:t>gap(s)</w:t>
            </w:r>
            <w:r>
              <w:rPr>
                <w:b/>
                <w:bCs/>
              </w:rPr>
              <w:t xml:space="preserve"> found in the above document(s).</w:t>
            </w:r>
          </w:p>
        </w:tc>
        <w:tc>
          <w:tcPr>
            <w:tcW w:w="5400" w:type="dxa"/>
          </w:tcPr>
          <w:p w14:paraId="6B0C9877" w14:textId="77777777" w:rsidR="00413184" w:rsidRPr="00F70B8B" w:rsidRDefault="00413184" w:rsidP="00F70B8B"/>
        </w:tc>
      </w:tr>
      <w:tr w:rsidR="002B56B6" w:rsidRPr="00CF0B0B" w14:paraId="3C35F3A2" w14:textId="77777777" w:rsidTr="00F31E2F">
        <w:trPr>
          <w:trHeight w:val="404"/>
        </w:trPr>
        <w:tc>
          <w:tcPr>
            <w:tcW w:w="1345" w:type="dxa"/>
            <w:vMerge/>
            <w:shd w:val="clear" w:color="auto" w:fill="FFCC66"/>
          </w:tcPr>
          <w:p w14:paraId="13C3D84A" w14:textId="77777777" w:rsidR="002B56B6" w:rsidRPr="00FC6EEE" w:rsidRDefault="002B56B6" w:rsidP="006E25D9">
            <w:pPr>
              <w:jc w:val="center"/>
              <w:rPr>
                <w:b/>
                <w:bCs/>
                <w:color w:val="FFFFFF" w:themeColor="background1"/>
                <w:sz w:val="56"/>
                <w:szCs w:val="56"/>
              </w:rPr>
            </w:pPr>
          </w:p>
        </w:tc>
        <w:tc>
          <w:tcPr>
            <w:tcW w:w="12320" w:type="dxa"/>
            <w:gridSpan w:val="2"/>
            <w:shd w:val="clear" w:color="auto" w:fill="FFF2CC" w:themeFill="accent4" w:themeFillTint="33"/>
          </w:tcPr>
          <w:p w14:paraId="2FCFB966" w14:textId="063608AB" w:rsidR="002B56B6" w:rsidRDefault="002B56B6" w:rsidP="003C5087">
            <w:pPr>
              <w:rPr>
                <w:b/>
                <w:bCs/>
              </w:rPr>
            </w:pPr>
            <w:r>
              <w:rPr>
                <w:b/>
                <w:bCs/>
              </w:rPr>
              <w:t xml:space="preserve">Your radiation emergency management staff resilience project is </w:t>
            </w:r>
            <w:r w:rsidRPr="00E107F0">
              <w:rPr>
                <w:b/>
                <w:bCs/>
                <w:u w:val="single"/>
              </w:rPr>
              <w:t>(</w:t>
            </w:r>
            <w:r w:rsidR="000D4B78">
              <w:rPr>
                <w:b/>
                <w:bCs/>
                <w:u w:val="single"/>
              </w:rPr>
              <w:t>select</w:t>
            </w:r>
            <w:r>
              <w:rPr>
                <w:b/>
                <w:bCs/>
                <w:u w:val="single"/>
              </w:rPr>
              <w:t xml:space="preserve"> “Yes” to only </w:t>
            </w:r>
            <w:r w:rsidRPr="00E107F0">
              <w:rPr>
                <w:b/>
                <w:bCs/>
                <w:u w:val="single"/>
              </w:rPr>
              <w:t>one</w:t>
            </w:r>
            <w:r w:rsidR="005B3706">
              <w:rPr>
                <w:b/>
                <w:bCs/>
                <w:u w:val="single"/>
              </w:rPr>
              <w:t xml:space="preserve"> (1)</w:t>
            </w:r>
            <w:r w:rsidR="00003809">
              <w:rPr>
                <w:b/>
                <w:bCs/>
                <w:u w:val="single"/>
              </w:rPr>
              <w:t xml:space="preserve"> below</w:t>
            </w:r>
            <w:r w:rsidRPr="00E107F0">
              <w:rPr>
                <w:b/>
                <w:bCs/>
                <w:u w:val="single"/>
              </w:rPr>
              <w:t>)</w:t>
            </w:r>
            <w:r>
              <w:rPr>
                <w:b/>
                <w:bCs/>
              </w:rPr>
              <w:t>:</w:t>
            </w:r>
          </w:p>
          <w:p w14:paraId="409556F6" w14:textId="778476D5" w:rsidR="00003809" w:rsidRPr="00CF0B0B" w:rsidRDefault="00003809" w:rsidP="003C5087">
            <w:pPr>
              <w:rPr>
                <w:b/>
                <w:bCs/>
              </w:rPr>
            </w:pPr>
          </w:p>
        </w:tc>
      </w:tr>
      <w:tr w:rsidR="00413184" w:rsidRPr="00CF0B0B" w14:paraId="2DFAA351" w14:textId="77777777" w:rsidTr="00691D06">
        <w:trPr>
          <w:trHeight w:val="402"/>
        </w:trPr>
        <w:tc>
          <w:tcPr>
            <w:tcW w:w="1345" w:type="dxa"/>
            <w:vMerge/>
            <w:shd w:val="clear" w:color="auto" w:fill="FFCC66"/>
          </w:tcPr>
          <w:p w14:paraId="07C18BCD" w14:textId="77777777" w:rsidR="00413184" w:rsidRPr="00FC6EEE" w:rsidRDefault="00413184" w:rsidP="006E25D9">
            <w:pPr>
              <w:jc w:val="center"/>
              <w:rPr>
                <w:b/>
                <w:bCs/>
                <w:color w:val="FFFFFF" w:themeColor="background1"/>
                <w:sz w:val="56"/>
                <w:szCs w:val="56"/>
              </w:rPr>
            </w:pPr>
          </w:p>
        </w:tc>
        <w:tc>
          <w:tcPr>
            <w:tcW w:w="6920" w:type="dxa"/>
          </w:tcPr>
          <w:p w14:paraId="271CF836" w14:textId="6162A683" w:rsidR="00413184" w:rsidRPr="00D62B2C" w:rsidRDefault="00413184" w:rsidP="00D62B2C">
            <w:pPr>
              <w:ind w:right="90"/>
              <w:rPr>
                <w:rFonts w:eastAsia="Times New Roman"/>
                <w:b/>
                <w:bCs/>
              </w:rPr>
            </w:pPr>
            <w:r w:rsidRPr="00D62B2C">
              <w:rPr>
                <w:rFonts w:eastAsia="Times New Roman"/>
                <w:b/>
                <w:bCs/>
              </w:rPr>
              <w:t>Provide a radiation, radiological, or nuclear training for at least twenty (20) staff</w:t>
            </w:r>
          </w:p>
        </w:tc>
        <w:tc>
          <w:tcPr>
            <w:tcW w:w="5400" w:type="dxa"/>
          </w:tcPr>
          <w:p w14:paraId="1D6B0710" w14:textId="3904D9DA" w:rsidR="00413184" w:rsidRPr="00B70949" w:rsidRDefault="00413184" w:rsidP="003C5087">
            <w:r w:rsidRPr="00B70949">
              <w:t xml:space="preserve">Yes </w:t>
            </w:r>
            <w:sdt>
              <w:sdtPr>
                <w:id w:val="-1020473926"/>
                <w14:checkbox>
                  <w14:checked w14:val="0"/>
                  <w14:checkedState w14:val="2612" w14:font="MS Gothic"/>
                  <w14:uncheckedState w14:val="2610" w14:font="MS Gothic"/>
                </w14:checkbox>
              </w:sdtPr>
              <w:sdtEndPr/>
              <w:sdtContent>
                <w:r w:rsidR="00B70949">
                  <w:rPr>
                    <w:rFonts w:ascii="MS Gothic" w:eastAsia="MS Gothic" w:hAnsi="MS Gothic" w:hint="eastAsia"/>
                  </w:rPr>
                  <w:t>☐</w:t>
                </w:r>
              </w:sdtContent>
            </w:sdt>
            <w:r w:rsidRPr="00B70949">
              <w:t xml:space="preserve"> </w:t>
            </w:r>
            <w:r w:rsidR="00AB786C" w:rsidRPr="00B70949">
              <w:t xml:space="preserve">    </w:t>
            </w:r>
            <w:r w:rsidRPr="00B70949">
              <w:t xml:space="preserve">No </w:t>
            </w:r>
            <w:sdt>
              <w:sdtPr>
                <w:id w:val="543724469"/>
                <w14:checkbox>
                  <w14:checked w14:val="0"/>
                  <w14:checkedState w14:val="2612" w14:font="MS Gothic"/>
                  <w14:uncheckedState w14:val="2610" w14:font="MS Gothic"/>
                </w14:checkbox>
              </w:sdtPr>
              <w:sdtEndPr/>
              <w:sdtContent>
                <w:r w:rsidR="00B70949">
                  <w:rPr>
                    <w:rFonts w:ascii="MS Gothic" w:eastAsia="MS Gothic" w:hAnsi="MS Gothic" w:hint="eastAsia"/>
                  </w:rPr>
                  <w:t>☐</w:t>
                </w:r>
              </w:sdtContent>
            </w:sdt>
          </w:p>
        </w:tc>
      </w:tr>
      <w:tr w:rsidR="00413184" w:rsidRPr="00CF0B0B" w14:paraId="4A234551" w14:textId="77777777" w:rsidTr="00691D06">
        <w:trPr>
          <w:trHeight w:val="402"/>
        </w:trPr>
        <w:tc>
          <w:tcPr>
            <w:tcW w:w="1345" w:type="dxa"/>
            <w:vMerge/>
            <w:shd w:val="clear" w:color="auto" w:fill="FFCC66"/>
          </w:tcPr>
          <w:p w14:paraId="03581E3D" w14:textId="77777777" w:rsidR="00413184" w:rsidRPr="00FC6EEE" w:rsidRDefault="00413184" w:rsidP="006E25D9">
            <w:pPr>
              <w:jc w:val="center"/>
              <w:rPr>
                <w:b/>
                <w:bCs/>
                <w:color w:val="FFFFFF" w:themeColor="background1"/>
                <w:sz w:val="56"/>
                <w:szCs w:val="56"/>
              </w:rPr>
            </w:pPr>
          </w:p>
        </w:tc>
        <w:tc>
          <w:tcPr>
            <w:tcW w:w="6920" w:type="dxa"/>
          </w:tcPr>
          <w:p w14:paraId="34E1A988" w14:textId="77777777" w:rsidR="00413184" w:rsidRPr="00D62B2C" w:rsidRDefault="00413184" w:rsidP="00343196">
            <w:pPr>
              <w:rPr>
                <w:rFonts w:eastAsia="Times New Roman"/>
                <w:b/>
                <w:bCs/>
              </w:rPr>
            </w:pPr>
            <w:r w:rsidRPr="00D62B2C">
              <w:rPr>
                <w:rFonts w:eastAsia="Times New Roman"/>
                <w:b/>
                <w:bCs/>
              </w:rPr>
              <w:t>Conduct a radiation risk assessment</w:t>
            </w:r>
          </w:p>
          <w:p w14:paraId="668CCC65" w14:textId="1C9FADF7" w:rsidR="008A47D5" w:rsidRPr="00D62B2C" w:rsidRDefault="008A47D5" w:rsidP="00343196">
            <w:pPr>
              <w:rPr>
                <w:b/>
                <w:bCs/>
              </w:rPr>
            </w:pPr>
          </w:p>
        </w:tc>
        <w:tc>
          <w:tcPr>
            <w:tcW w:w="5400" w:type="dxa"/>
          </w:tcPr>
          <w:p w14:paraId="428A2E69" w14:textId="42E7A78C" w:rsidR="00413184" w:rsidRPr="00B70949" w:rsidRDefault="00413184" w:rsidP="003C5087">
            <w:r w:rsidRPr="00B70949">
              <w:t xml:space="preserve">Yes </w:t>
            </w:r>
            <w:sdt>
              <w:sdtPr>
                <w:id w:val="-518786984"/>
                <w14:checkbox>
                  <w14:checked w14:val="0"/>
                  <w14:checkedState w14:val="2612" w14:font="MS Gothic"/>
                  <w14:uncheckedState w14:val="2610" w14:font="MS Gothic"/>
                </w14:checkbox>
              </w:sdtPr>
              <w:sdtEndPr/>
              <w:sdtContent>
                <w:r w:rsidR="000D4B78" w:rsidRPr="00B70949">
                  <w:rPr>
                    <w:rFonts w:ascii="MS Gothic" w:eastAsia="MS Gothic" w:hAnsi="MS Gothic" w:hint="eastAsia"/>
                  </w:rPr>
                  <w:t>☐</w:t>
                </w:r>
              </w:sdtContent>
            </w:sdt>
            <w:r w:rsidR="000D4B78" w:rsidRPr="00B70949">
              <w:t xml:space="preserve">     No </w:t>
            </w:r>
            <w:sdt>
              <w:sdtPr>
                <w:id w:val="-1080980898"/>
                <w14:checkbox>
                  <w14:checked w14:val="0"/>
                  <w14:checkedState w14:val="2612" w14:font="MS Gothic"/>
                  <w14:uncheckedState w14:val="2610" w14:font="MS Gothic"/>
                </w14:checkbox>
              </w:sdtPr>
              <w:sdtEndPr/>
              <w:sdtContent>
                <w:r w:rsidR="000D4B78" w:rsidRPr="00B70949">
                  <w:rPr>
                    <w:rFonts w:ascii="MS Gothic" w:eastAsia="MS Gothic" w:hAnsi="MS Gothic" w:hint="eastAsia"/>
                  </w:rPr>
                  <w:t>☐</w:t>
                </w:r>
              </w:sdtContent>
            </w:sdt>
          </w:p>
        </w:tc>
      </w:tr>
      <w:tr w:rsidR="00413184" w:rsidRPr="00CF0B0B" w14:paraId="2A4CDB98" w14:textId="77777777" w:rsidTr="00691D06">
        <w:trPr>
          <w:trHeight w:val="402"/>
        </w:trPr>
        <w:tc>
          <w:tcPr>
            <w:tcW w:w="1345" w:type="dxa"/>
            <w:vMerge/>
            <w:shd w:val="clear" w:color="auto" w:fill="FFCC66"/>
          </w:tcPr>
          <w:p w14:paraId="4626FFBB" w14:textId="77777777" w:rsidR="00413184" w:rsidRPr="00FC6EEE" w:rsidRDefault="00413184" w:rsidP="006E25D9">
            <w:pPr>
              <w:jc w:val="center"/>
              <w:rPr>
                <w:b/>
                <w:bCs/>
                <w:color w:val="FFFFFF" w:themeColor="background1"/>
                <w:sz w:val="56"/>
                <w:szCs w:val="56"/>
              </w:rPr>
            </w:pPr>
          </w:p>
        </w:tc>
        <w:tc>
          <w:tcPr>
            <w:tcW w:w="6920" w:type="dxa"/>
          </w:tcPr>
          <w:p w14:paraId="612D7176" w14:textId="511E9871" w:rsidR="008A47D5" w:rsidRPr="00D62B2C" w:rsidRDefault="00413184" w:rsidP="00343196">
            <w:pPr>
              <w:ind w:right="90"/>
              <w:rPr>
                <w:rFonts w:eastAsia="Times New Roman"/>
                <w:b/>
                <w:bCs/>
              </w:rPr>
            </w:pPr>
            <w:r w:rsidRPr="00D62B2C">
              <w:rPr>
                <w:rFonts w:eastAsia="Times New Roman"/>
                <w:b/>
                <w:bCs/>
              </w:rPr>
              <w:t>At least one (1) staff person will complete FEMA</w:t>
            </w:r>
            <w:r w:rsidR="005E43B5" w:rsidRPr="00D62B2C">
              <w:rPr>
                <w:rFonts w:eastAsia="Times New Roman"/>
                <w:b/>
                <w:bCs/>
              </w:rPr>
              <w:t xml:space="preserve"> or</w:t>
            </w:r>
            <w:r w:rsidRPr="00D62B2C">
              <w:rPr>
                <w:rFonts w:eastAsia="Times New Roman"/>
                <w:b/>
                <w:bCs/>
              </w:rPr>
              <w:t xml:space="preserve"> HHS-approved training (</w:t>
            </w:r>
            <w:r w:rsidR="00710FEC" w:rsidRPr="00D62B2C">
              <w:rPr>
                <w:rFonts w:eastAsia="Times New Roman"/>
                <w:b/>
                <w:bCs/>
              </w:rPr>
              <w:t>see examples in item 2 above</w:t>
            </w:r>
            <w:r w:rsidRPr="00D62B2C">
              <w:rPr>
                <w:rFonts w:eastAsia="Times New Roman"/>
                <w:b/>
                <w:bCs/>
              </w:rPr>
              <w:t xml:space="preserve">) or other DOHMH-approved training </w:t>
            </w:r>
          </w:p>
        </w:tc>
        <w:tc>
          <w:tcPr>
            <w:tcW w:w="5400" w:type="dxa"/>
          </w:tcPr>
          <w:p w14:paraId="2766B57A" w14:textId="4C685947" w:rsidR="00413184" w:rsidRPr="00B70949" w:rsidRDefault="00413184" w:rsidP="003C5087">
            <w:r w:rsidRPr="00B70949">
              <w:t>Yes</w:t>
            </w:r>
            <w:r w:rsidR="000D4B78" w:rsidRPr="00B70949">
              <w:t xml:space="preserve"> </w:t>
            </w:r>
            <w:sdt>
              <w:sdtPr>
                <w:id w:val="-1933969398"/>
                <w14:checkbox>
                  <w14:checked w14:val="0"/>
                  <w14:checkedState w14:val="2612" w14:font="MS Gothic"/>
                  <w14:uncheckedState w14:val="2610" w14:font="MS Gothic"/>
                </w14:checkbox>
              </w:sdtPr>
              <w:sdtEndPr/>
              <w:sdtContent>
                <w:r w:rsidR="00E933F7" w:rsidRPr="00B70949">
                  <w:rPr>
                    <w:rFonts w:ascii="MS Gothic" w:eastAsia="MS Gothic" w:hAnsi="MS Gothic" w:hint="eastAsia"/>
                  </w:rPr>
                  <w:t>☐</w:t>
                </w:r>
              </w:sdtContent>
            </w:sdt>
            <w:r w:rsidRPr="00B70949">
              <w:t xml:space="preserve">  </w:t>
            </w:r>
            <w:r w:rsidR="000D4B78" w:rsidRPr="00B70949">
              <w:t xml:space="preserve">   </w:t>
            </w:r>
            <w:r w:rsidRPr="00B70949">
              <w:t>No</w:t>
            </w:r>
            <w:r w:rsidR="000D4B78" w:rsidRPr="00B70949">
              <w:t xml:space="preserve"> </w:t>
            </w:r>
            <w:sdt>
              <w:sdtPr>
                <w:id w:val="16060640"/>
                <w14:checkbox>
                  <w14:checked w14:val="0"/>
                  <w14:checkedState w14:val="2612" w14:font="MS Gothic"/>
                  <w14:uncheckedState w14:val="2610" w14:font="MS Gothic"/>
                </w14:checkbox>
              </w:sdtPr>
              <w:sdtEndPr/>
              <w:sdtContent>
                <w:r w:rsidR="00E933F7" w:rsidRPr="00B70949">
                  <w:rPr>
                    <w:rFonts w:ascii="MS Gothic" w:eastAsia="MS Gothic" w:hAnsi="MS Gothic" w:hint="eastAsia"/>
                  </w:rPr>
                  <w:t>☐</w:t>
                </w:r>
              </w:sdtContent>
            </w:sdt>
          </w:p>
        </w:tc>
      </w:tr>
      <w:tr w:rsidR="00413184" w:rsidRPr="00CF0B0B" w14:paraId="3168ABD7" w14:textId="77777777" w:rsidTr="00D62B2C">
        <w:trPr>
          <w:trHeight w:val="888"/>
        </w:trPr>
        <w:tc>
          <w:tcPr>
            <w:tcW w:w="1345" w:type="dxa"/>
            <w:vMerge/>
            <w:shd w:val="clear" w:color="auto" w:fill="FFCC66"/>
          </w:tcPr>
          <w:p w14:paraId="5BA85D70" w14:textId="77777777" w:rsidR="00413184" w:rsidRPr="00FC6EEE" w:rsidRDefault="00413184" w:rsidP="006E25D9">
            <w:pPr>
              <w:jc w:val="center"/>
              <w:rPr>
                <w:b/>
                <w:bCs/>
                <w:color w:val="FFFFFF" w:themeColor="background1"/>
                <w:sz w:val="56"/>
                <w:szCs w:val="56"/>
              </w:rPr>
            </w:pPr>
          </w:p>
        </w:tc>
        <w:tc>
          <w:tcPr>
            <w:tcW w:w="6920" w:type="dxa"/>
          </w:tcPr>
          <w:p w14:paraId="65156EF9" w14:textId="021D606B" w:rsidR="008A47D5" w:rsidRPr="00D62B2C" w:rsidRDefault="00FE7DDC" w:rsidP="00343196">
            <w:pPr>
              <w:rPr>
                <w:rFonts w:eastAsia="Times New Roman"/>
                <w:b/>
                <w:bCs/>
              </w:rPr>
            </w:pPr>
            <w:r w:rsidRPr="00D62B2C">
              <w:rPr>
                <w:rFonts w:eastAsia="Times New Roman"/>
                <w:b/>
                <w:bCs/>
              </w:rPr>
              <w:t>At least one (1) staff person will o</w:t>
            </w:r>
            <w:r w:rsidR="00003809" w:rsidRPr="00D62B2C">
              <w:rPr>
                <w:b/>
                <w:bCs/>
              </w:rPr>
              <w:t xml:space="preserve">btain/renew memberships for radiation or nuclear safety associations/organizations </w:t>
            </w:r>
            <w:r w:rsidR="00B46799" w:rsidRPr="00D62B2C">
              <w:rPr>
                <w:rFonts w:eastAsia="Times New Roman"/>
                <w:b/>
                <w:bCs/>
              </w:rPr>
              <w:t>(see examples in item 2 above)</w:t>
            </w:r>
          </w:p>
        </w:tc>
        <w:tc>
          <w:tcPr>
            <w:tcW w:w="5400" w:type="dxa"/>
          </w:tcPr>
          <w:p w14:paraId="024F25C5" w14:textId="58584D28" w:rsidR="00413184" w:rsidRPr="00B70949" w:rsidRDefault="00413184" w:rsidP="003C5087">
            <w:r w:rsidRPr="00B70949">
              <w:t xml:space="preserve">Yes </w:t>
            </w:r>
            <w:sdt>
              <w:sdtPr>
                <w:id w:val="1813674639"/>
                <w14:checkbox>
                  <w14:checked w14:val="0"/>
                  <w14:checkedState w14:val="2612" w14:font="MS Gothic"/>
                  <w14:uncheckedState w14:val="2610" w14:font="MS Gothic"/>
                </w14:checkbox>
              </w:sdtPr>
              <w:sdtEndPr/>
              <w:sdtContent>
                <w:r w:rsidR="00E933F7" w:rsidRPr="00B70949">
                  <w:rPr>
                    <w:rFonts w:ascii="MS Gothic" w:eastAsia="MS Gothic" w:hAnsi="MS Gothic" w:hint="eastAsia"/>
                  </w:rPr>
                  <w:t>☐</w:t>
                </w:r>
              </w:sdtContent>
            </w:sdt>
            <w:r w:rsidR="00E933F7" w:rsidRPr="00B70949">
              <w:t xml:space="preserve">     </w:t>
            </w:r>
            <w:r w:rsidRPr="00B70949">
              <w:t xml:space="preserve">No </w:t>
            </w:r>
            <w:sdt>
              <w:sdtPr>
                <w:id w:val="-1849780733"/>
                <w14:checkbox>
                  <w14:checked w14:val="0"/>
                  <w14:checkedState w14:val="2612" w14:font="MS Gothic"/>
                  <w14:uncheckedState w14:val="2610" w14:font="MS Gothic"/>
                </w14:checkbox>
              </w:sdtPr>
              <w:sdtEndPr/>
              <w:sdtContent>
                <w:r w:rsidR="00E933F7" w:rsidRPr="00B70949">
                  <w:rPr>
                    <w:rFonts w:ascii="MS Gothic" w:eastAsia="MS Gothic" w:hAnsi="MS Gothic" w:hint="eastAsia"/>
                  </w:rPr>
                  <w:t>☐</w:t>
                </w:r>
              </w:sdtContent>
            </w:sdt>
          </w:p>
        </w:tc>
      </w:tr>
    </w:tbl>
    <w:p w14:paraId="6A5CCFA6" w14:textId="6B36667A" w:rsidR="003334B0" w:rsidRDefault="003334B0"/>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C81571" w:rsidRPr="00CF0B0B" w14:paraId="38BCCE3C" w14:textId="77777777" w:rsidTr="005D0D9F">
        <w:trPr>
          <w:trHeight w:val="247"/>
        </w:trPr>
        <w:tc>
          <w:tcPr>
            <w:tcW w:w="1345" w:type="dxa"/>
            <w:shd w:val="clear" w:color="auto" w:fill="009900"/>
            <w:vAlign w:val="center"/>
          </w:tcPr>
          <w:p w14:paraId="1FEB0ACB" w14:textId="68970969" w:rsidR="00C81571" w:rsidRDefault="00C81571" w:rsidP="004B3FEB">
            <w:pPr>
              <w:jc w:val="center"/>
              <w:rPr>
                <w:b/>
                <w:bCs/>
                <w:color w:val="FFFFFF" w:themeColor="background1"/>
                <w:sz w:val="56"/>
                <w:szCs w:val="56"/>
              </w:rPr>
            </w:pPr>
            <w:r>
              <w:rPr>
                <w:b/>
                <w:bCs/>
                <w:color w:val="FFFFFF" w:themeColor="background1"/>
                <w:sz w:val="56"/>
                <w:szCs w:val="56"/>
              </w:rPr>
              <w:t>4</w:t>
            </w:r>
          </w:p>
        </w:tc>
        <w:tc>
          <w:tcPr>
            <w:tcW w:w="12320" w:type="dxa"/>
            <w:vAlign w:val="center"/>
          </w:tcPr>
          <w:p w14:paraId="701D8D26" w14:textId="188A36E8" w:rsidR="00C81571" w:rsidRPr="00CF0B0B" w:rsidRDefault="003E4DA2" w:rsidP="006E25D9">
            <w:pPr>
              <w:rPr>
                <w:b/>
                <w:bCs/>
              </w:rPr>
            </w:pPr>
            <w:r>
              <w:rPr>
                <w:b/>
                <w:bCs/>
              </w:rPr>
              <w:t xml:space="preserve">No summary report required. </w:t>
            </w:r>
            <w:r w:rsidR="005863DC">
              <w:rPr>
                <w:b/>
                <w:bCs/>
              </w:rPr>
              <w:t>Skip to step 5.</w:t>
            </w:r>
          </w:p>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9B6685" w:rsidRPr="00CF0B0B" w14:paraId="0455B589" w14:textId="77777777" w:rsidTr="00CE5F6F">
        <w:trPr>
          <w:trHeight w:val="684"/>
        </w:trPr>
        <w:tc>
          <w:tcPr>
            <w:tcW w:w="1345" w:type="dxa"/>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9B6685" w:rsidRPr="00FC6EEE" w:rsidRDefault="009B6685"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58978C78" w:rsidR="009B6685" w:rsidRDefault="009B6685" w:rsidP="006E25D9">
            <w:pPr>
              <w:rPr>
                <w:b/>
                <w:bCs/>
              </w:rPr>
            </w:pPr>
            <w:r>
              <w:rPr>
                <w:b/>
                <w:bCs/>
              </w:rPr>
              <w:t xml:space="preserve">Submit documentation that matches your proposed project above to your </w:t>
            </w:r>
            <w:r w:rsidR="3CC6C8F8" w:rsidRPr="41D2A5A8">
              <w:rPr>
                <w:b/>
                <w:bCs/>
              </w:rPr>
              <w:t>P</w:t>
            </w:r>
            <w:r w:rsidR="53E45042" w:rsidRPr="41D2A5A8">
              <w:rPr>
                <w:b/>
                <w:bCs/>
              </w:rPr>
              <w:t xml:space="preserve">rogram </w:t>
            </w:r>
            <w:r w:rsidR="0D73825E" w:rsidRPr="41D2A5A8">
              <w:rPr>
                <w:b/>
                <w:bCs/>
              </w:rPr>
              <w:t>M</w:t>
            </w:r>
            <w:r w:rsidR="53E45042" w:rsidRPr="41D2A5A8">
              <w:rPr>
                <w:b/>
                <w:bCs/>
              </w:rPr>
              <w:t>anager</w:t>
            </w:r>
            <w:r>
              <w:rPr>
                <w:b/>
                <w:bCs/>
              </w:rPr>
              <w:t xml:space="preserve"> by June 1, 2023. See item 2 above.</w:t>
            </w: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7E1B8" w14:textId="77777777" w:rsidR="002F19B0" w:rsidRDefault="002F19B0" w:rsidP="004B3FEB">
      <w:pPr>
        <w:spacing w:after="0" w:line="240" w:lineRule="auto"/>
      </w:pPr>
      <w:r>
        <w:separator/>
      </w:r>
    </w:p>
  </w:endnote>
  <w:endnote w:type="continuationSeparator" w:id="0">
    <w:p w14:paraId="06DB8796" w14:textId="77777777" w:rsidR="002F19B0" w:rsidRDefault="002F19B0" w:rsidP="004B3FEB">
      <w:pPr>
        <w:spacing w:after="0" w:line="240" w:lineRule="auto"/>
      </w:pPr>
      <w:r>
        <w:continuationSeparator/>
      </w:r>
    </w:p>
  </w:endnote>
  <w:endnote w:type="continuationNotice" w:id="1">
    <w:p w14:paraId="5C7BC19A" w14:textId="77777777" w:rsidR="002F19B0" w:rsidRDefault="002F1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546AA2A9" w:rsidR="004B3FEB" w:rsidRPr="00422A4F" w:rsidRDefault="00422A4F">
    <w:pPr>
      <w:pStyle w:val="Footer"/>
      <w:rPr>
        <w:sz w:val="16"/>
        <w:szCs w:val="16"/>
      </w:rPr>
    </w:pPr>
    <w:r>
      <w:rPr>
        <w:sz w:val="16"/>
        <w:szCs w:val="16"/>
      </w:rPr>
      <w:t xml:space="preserve">DISCLAIMER: </w:t>
    </w:r>
    <w:r w:rsidRPr="00FE3BA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F1A28" w14:textId="77777777" w:rsidR="002F19B0" w:rsidRDefault="002F19B0" w:rsidP="004B3FEB">
      <w:pPr>
        <w:spacing w:after="0" w:line="240" w:lineRule="auto"/>
      </w:pPr>
      <w:r>
        <w:separator/>
      </w:r>
    </w:p>
  </w:footnote>
  <w:footnote w:type="continuationSeparator" w:id="0">
    <w:p w14:paraId="5BE25AEB" w14:textId="77777777" w:rsidR="002F19B0" w:rsidRDefault="002F19B0" w:rsidP="004B3FEB">
      <w:pPr>
        <w:spacing w:after="0" w:line="240" w:lineRule="auto"/>
      </w:pPr>
      <w:r>
        <w:continuationSeparator/>
      </w:r>
    </w:p>
  </w:footnote>
  <w:footnote w:type="continuationNotice" w:id="1">
    <w:p w14:paraId="04AEE6A1" w14:textId="77777777" w:rsidR="002F19B0" w:rsidRDefault="002F1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0ABC7EAA"/>
    <w:multiLevelType w:val="hybridMultilevel"/>
    <w:tmpl w:val="AA5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3C1073E5"/>
    <w:multiLevelType w:val="multilevel"/>
    <w:tmpl w:val="4E187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567FE"/>
    <w:multiLevelType w:val="hybridMultilevel"/>
    <w:tmpl w:val="2D00E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9614B5"/>
    <w:multiLevelType w:val="hybridMultilevel"/>
    <w:tmpl w:val="64E063B6"/>
    <w:lvl w:ilvl="0" w:tplc="FFFFFFFF">
      <w:start w:val="1"/>
      <w:numFmt w:val="decimal"/>
      <w:lvlText w:val="%1."/>
      <w:lvlJc w:val="left"/>
      <w:pPr>
        <w:ind w:left="720" w:hanging="360"/>
      </w:pPr>
      <w:rPr>
        <w:rFonts w:asciiTheme="minorHAnsi" w:eastAsiaTheme="minorHAnsi" w:hAnsiTheme="minorHAnsi"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2869C4"/>
    <w:multiLevelType w:val="hybridMultilevel"/>
    <w:tmpl w:val="64E063B6"/>
    <w:lvl w:ilvl="0" w:tplc="54107712">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10" w15:restartNumberingAfterBreak="0">
    <w:nsid w:val="592F169F"/>
    <w:multiLevelType w:val="hybridMultilevel"/>
    <w:tmpl w:val="64E063B6"/>
    <w:lvl w:ilvl="0" w:tplc="FFFFFFFF">
      <w:start w:val="1"/>
      <w:numFmt w:val="decimal"/>
      <w:lvlText w:val="%1."/>
      <w:lvlJc w:val="left"/>
      <w:pPr>
        <w:ind w:left="720" w:hanging="360"/>
      </w:pPr>
      <w:rPr>
        <w:rFonts w:asciiTheme="minorHAnsi" w:eastAsiaTheme="minorHAnsi" w:hAnsiTheme="minorHAnsi"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12"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13" w15:restartNumberingAfterBreak="0">
    <w:nsid w:val="63BA1FFA"/>
    <w:multiLevelType w:val="hybridMultilevel"/>
    <w:tmpl w:val="D4B853EE"/>
    <w:lvl w:ilvl="0" w:tplc="133AF5FE">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5"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6"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
  </w:num>
  <w:num w:numId="5">
    <w:abstractNumId w:val="12"/>
  </w:num>
  <w:num w:numId="6">
    <w:abstractNumId w:val="11"/>
  </w:num>
  <w:num w:numId="7">
    <w:abstractNumId w:val="0"/>
  </w:num>
  <w:num w:numId="8">
    <w:abstractNumId w:val="15"/>
  </w:num>
  <w:num w:numId="9">
    <w:abstractNumId w:val="3"/>
  </w:num>
  <w:num w:numId="10">
    <w:abstractNumId w:val="4"/>
  </w:num>
  <w:num w:numId="11">
    <w:abstractNumId w:val="1"/>
  </w:num>
  <w:num w:numId="12">
    <w:abstractNumId w:val="8"/>
  </w:num>
  <w:num w:numId="13">
    <w:abstractNumId w:val="5"/>
  </w:num>
  <w:num w:numId="14">
    <w:abstractNumId w:val="6"/>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03809"/>
    <w:rsid w:val="000320CF"/>
    <w:rsid w:val="000741DF"/>
    <w:rsid w:val="00083CFA"/>
    <w:rsid w:val="00092408"/>
    <w:rsid w:val="000A1F9E"/>
    <w:rsid w:val="000B72F6"/>
    <w:rsid w:val="000C1838"/>
    <w:rsid w:val="000D4B78"/>
    <w:rsid w:val="00145B21"/>
    <w:rsid w:val="001813CA"/>
    <w:rsid w:val="001A0B83"/>
    <w:rsid w:val="001B7AF7"/>
    <w:rsid w:val="001D4ED0"/>
    <w:rsid w:val="001E060D"/>
    <w:rsid w:val="00216239"/>
    <w:rsid w:val="00221C8D"/>
    <w:rsid w:val="00271640"/>
    <w:rsid w:val="00277E1C"/>
    <w:rsid w:val="00287387"/>
    <w:rsid w:val="00294C5A"/>
    <w:rsid w:val="002B56B6"/>
    <w:rsid w:val="002B7A3A"/>
    <w:rsid w:val="002C1DA3"/>
    <w:rsid w:val="002C4D12"/>
    <w:rsid w:val="002E7C36"/>
    <w:rsid w:val="002F19B0"/>
    <w:rsid w:val="003334B0"/>
    <w:rsid w:val="00343196"/>
    <w:rsid w:val="00345878"/>
    <w:rsid w:val="00392370"/>
    <w:rsid w:val="003A7A10"/>
    <w:rsid w:val="003C5087"/>
    <w:rsid w:val="003E4DA2"/>
    <w:rsid w:val="00410FC8"/>
    <w:rsid w:val="00413184"/>
    <w:rsid w:val="00422A4F"/>
    <w:rsid w:val="004433C2"/>
    <w:rsid w:val="004B03B8"/>
    <w:rsid w:val="004B3FEB"/>
    <w:rsid w:val="00503F3B"/>
    <w:rsid w:val="005136AC"/>
    <w:rsid w:val="00532676"/>
    <w:rsid w:val="005424FC"/>
    <w:rsid w:val="00556754"/>
    <w:rsid w:val="005863DC"/>
    <w:rsid w:val="005B3706"/>
    <w:rsid w:val="005D0D9F"/>
    <w:rsid w:val="005D1A64"/>
    <w:rsid w:val="005D629B"/>
    <w:rsid w:val="005D7A90"/>
    <w:rsid w:val="005E43B5"/>
    <w:rsid w:val="005F2A50"/>
    <w:rsid w:val="005F7931"/>
    <w:rsid w:val="0060111F"/>
    <w:rsid w:val="006654EE"/>
    <w:rsid w:val="00691D06"/>
    <w:rsid w:val="006B5388"/>
    <w:rsid w:val="006D5770"/>
    <w:rsid w:val="006E4A4C"/>
    <w:rsid w:val="006F2EF9"/>
    <w:rsid w:val="00710FEC"/>
    <w:rsid w:val="00722302"/>
    <w:rsid w:val="0073745D"/>
    <w:rsid w:val="007571DE"/>
    <w:rsid w:val="007C12EA"/>
    <w:rsid w:val="00863267"/>
    <w:rsid w:val="00887555"/>
    <w:rsid w:val="008A32DE"/>
    <w:rsid w:val="008A47D5"/>
    <w:rsid w:val="008B233C"/>
    <w:rsid w:val="008F7E6B"/>
    <w:rsid w:val="00905B06"/>
    <w:rsid w:val="00907324"/>
    <w:rsid w:val="00911BE2"/>
    <w:rsid w:val="00960868"/>
    <w:rsid w:val="0098156D"/>
    <w:rsid w:val="0098601B"/>
    <w:rsid w:val="0099386B"/>
    <w:rsid w:val="009B6685"/>
    <w:rsid w:val="00A17717"/>
    <w:rsid w:val="00A27A15"/>
    <w:rsid w:val="00A31240"/>
    <w:rsid w:val="00A37031"/>
    <w:rsid w:val="00A44FAC"/>
    <w:rsid w:val="00A520B8"/>
    <w:rsid w:val="00A652B6"/>
    <w:rsid w:val="00A92DD1"/>
    <w:rsid w:val="00AA4FB2"/>
    <w:rsid w:val="00AB786C"/>
    <w:rsid w:val="00AB7AA5"/>
    <w:rsid w:val="00B25C60"/>
    <w:rsid w:val="00B46799"/>
    <w:rsid w:val="00B52CCD"/>
    <w:rsid w:val="00B579B9"/>
    <w:rsid w:val="00B70949"/>
    <w:rsid w:val="00B9523F"/>
    <w:rsid w:val="00BC35FB"/>
    <w:rsid w:val="00BC72B3"/>
    <w:rsid w:val="00BE034C"/>
    <w:rsid w:val="00BE0EBD"/>
    <w:rsid w:val="00BE438D"/>
    <w:rsid w:val="00BF6D40"/>
    <w:rsid w:val="00C020E5"/>
    <w:rsid w:val="00C25A17"/>
    <w:rsid w:val="00C63590"/>
    <w:rsid w:val="00C74693"/>
    <w:rsid w:val="00C81571"/>
    <w:rsid w:val="00C91517"/>
    <w:rsid w:val="00CA4592"/>
    <w:rsid w:val="00CE72C3"/>
    <w:rsid w:val="00CF0B0B"/>
    <w:rsid w:val="00CF1334"/>
    <w:rsid w:val="00CF2071"/>
    <w:rsid w:val="00CF4853"/>
    <w:rsid w:val="00D0427B"/>
    <w:rsid w:val="00D62B2C"/>
    <w:rsid w:val="00D86EFB"/>
    <w:rsid w:val="00D96DEC"/>
    <w:rsid w:val="00DA414A"/>
    <w:rsid w:val="00DB7282"/>
    <w:rsid w:val="00DD506A"/>
    <w:rsid w:val="00DD6F88"/>
    <w:rsid w:val="00E03981"/>
    <w:rsid w:val="00E107F0"/>
    <w:rsid w:val="00E47B7D"/>
    <w:rsid w:val="00E73155"/>
    <w:rsid w:val="00E933F7"/>
    <w:rsid w:val="00F000D9"/>
    <w:rsid w:val="00F57CAA"/>
    <w:rsid w:val="00F70B8B"/>
    <w:rsid w:val="00FA2DE0"/>
    <w:rsid w:val="00FA31DF"/>
    <w:rsid w:val="00FB72B7"/>
    <w:rsid w:val="00FC6EEE"/>
    <w:rsid w:val="00FE42BF"/>
    <w:rsid w:val="00FE7DDC"/>
    <w:rsid w:val="02F52908"/>
    <w:rsid w:val="06E87877"/>
    <w:rsid w:val="0AB1D0DD"/>
    <w:rsid w:val="0D73825E"/>
    <w:rsid w:val="0E472360"/>
    <w:rsid w:val="1822EB96"/>
    <w:rsid w:val="184F762D"/>
    <w:rsid w:val="1968BF07"/>
    <w:rsid w:val="1B4163FB"/>
    <w:rsid w:val="1DDF354E"/>
    <w:rsid w:val="20148A0E"/>
    <w:rsid w:val="23FC70D4"/>
    <w:rsid w:val="25A72344"/>
    <w:rsid w:val="2F81AD5D"/>
    <w:rsid w:val="34ECE6B5"/>
    <w:rsid w:val="356A336A"/>
    <w:rsid w:val="36F4CCE8"/>
    <w:rsid w:val="37137F2B"/>
    <w:rsid w:val="3CC6C8F8"/>
    <w:rsid w:val="41D2A5A8"/>
    <w:rsid w:val="44C9696C"/>
    <w:rsid w:val="458D73AD"/>
    <w:rsid w:val="49E85F55"/>
    <w:rsid w:val="4D0F2B8B"/>
    <w:rsid w:val="4F4445F4"/>
    <w:rsid w:val="53E45042"/>
    <w:rsid w:val="54610C39"/>
    <w:rsid w:val="5C0D55F2"/>
    <w:rsid w:val="5C803B66"/>
    <w:rsid w:val="5C840323"/>
    <w:rsid w:val="67ADF30F"/>
    <w:rsid w:val="685CB8E3"/>
    <w:rsid w:val="6BE04B4D"/>
    <w:rsid w:val="6D30F984"/>
    <w:rsid w:val="6FC7E703"/>
    <w:rsid w:val="707850FE"/>
    <w:rsid w:val="7163B764"/>
    <w:rsid w:val="72849E91"/>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863267"/>
  </w:style>
  <w:style w:type="character" w:styleId="CommentReference">
    <w:name w:val="annotation reference"/>
    <w:basedOn w:val="DefaultParagraphFont"/>
    <w:uiPriority w:val="99"/>
    <w:semiHidden/>
    <w:unhideWhenUsed/>
    <w:rsid w:val="00863267"/>
    <w:rPr>
      <w:sz w:val="16"/>
      <w:szCs w:val="16"/>
    </w:rPr>
  </w:style>
  <w:style w:type="paragraph" w:styleId="CommentText">
    <w:name w:val="annotation text"/>
    <w:basedOn w:val="Normal"/>
    <w:link w:val="CommentTextChar"/>
    <w:uiPriority w:val="99"/>
    <w:semiHidden/>
    <w:unhideWhenUsed/>
    <w:rsid w:val="00863267"/>
    <w:pPr>
      <w:spacing w:line="240" w:lineRule="auto"/>
    </w:pPr>
    <w:rPr>
      <w:sz w:val="20"/>
      <w:szCs w:val="20"/>
    </w:rPr>
  </w:style>
  <w:style w:type="character" w:customStyle="1" w:styleId="CommentTextChar">
    <w:name w:val="Comment Text Char"/>
    <w:basedOn w:val="DefaultParagraphFont"/>
    <w:link w:val="CommentText"/>
    <w:uiPriority w:val="99"/>
    <w:semiHidden/>
    <w:rsid w:val="00863267"/>
    <w:rPr>
      <w:sz w:val="20"/>
      <w:szCs w:val="20"/>
    </w:rPr>
  </w:style>
  <w:style w:type="character" w:styleId="Mention">
    <w:name w:val="Mention"/>
    <w:basedOn w:val="DefaultParagraphFont"/>
    <w:uiPriority w:val="99"/>
    <w:unhideWhenUsed/>
    <w:rsid w:val="00863267"/>
    <w:rPr>
      <w:color w:val="2B579A"/>
      <w:shd w:val="clear" w:color="auto" w:fill="E6E6E6"/>
    </w:rPr>
  </w:style>
  <w:style w:type="character" w:customStyle="1" w:styleId="normaltextrun">
    <w:name w:val="normaltextrun"/>
    <w:basedOn w:val="DefaultParagraphFont"/>
    <w:rsid w:val="0007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ruitt@health.ny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3399f0fc-f665-4cbd-8de7-563786870900"/>
    <ds:schemaRef ds:uri="058f4e35-b3f2-4a2f-8a15-5de3cd9cafbb"/>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2022-10-11T18:00:00Z</dcterms:created>
  <dcterms:modified xsi:type="dcterms:W3CDTF">2022-10-11T18:00:00Z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